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50FEF" w14:textId="365765C8" w:rsidR="00E44EB0" w:rsidRPr="006A7D01" w:rsidRDefault="00D97574" w:rsidP="006A7D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E44EB0" w:rsidRPr="006A7D01">
        <w:rPr>
          <w:rFonts w:ascii="Times New Roman" w:hAnsi="Times New Roman" w:cs="Times New Roman"/>
          <w:b/>
          <w:bCs/>
          <w:sz w:val="24"/>
          <w:szCs w:val="24"/>
        </w:rPr>
        <w:t>пределения подсудности уголовных дел частного обвинения</w:t>
      </w:r>
    </w:p>
    <w:p w14:paraId="1BF6761D" w14:textId="77777777" w:rsidR="00E44EB0" w:rsidRPr="006A7D01" w:rsidRDefault="00E44EB0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AA56AB" w14:textId="77777777" w:rsidR="006A7D01" w:rsidRDefault="00C26084" w:rsidP="006A7D0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A7D01">
        <w:rPr>
          <w:rFonts w:ascii="Times New Roman" w:hAnsi="Times New Roman" w:cs="Times New Roman"/>
          <w:sz w:val="24"/>
          <w:szCs w:val="24"/>
        </w:rPr>
        <w:t xml:space="preserve">Согласно части 4 статьи 408 Уголовно-процессуального кодекса Республики Казахстан (дале – УПК) жалоба подается в суд по территориальному принципу подсудности. Исключением являются дела несовершеннолетних, представители которых имеют право обратиться с ходатайством к суду о передаче дела по подсудности в специализированный межрайонный суд по делам несовершеннолетних. </w:t>
      </w:r>
    </w:p>
    <w:p w14:paraId="15333C8D" w14:textId="7CC7BA47" w:rsidR="006A7D01" w:rsidRDefault="00C26084" w:rsidP="006A7D0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A7D01">
        <w:rPr>
          <w:rFonts w:ascii="Times New Roman" w:hAnsi="Times New Roman" w:cs="Times New Roman"/>
          <w:sz w:val="24"/>
          <w:szCs w:val="24"/>
        </w:rPr>
        <w:t xml:space="preserve">Изменение </w:t>
      </w:r>
      <w:hyperlink r:id="rId6" w:history="1">
        <w:r w:rsidRPr="00D92DED">
          <w:rPr>
            <w:rStyle w:val="aa"/>
            <w:rFonts w:ascii="Times New Roman" w:hAnsi="Times New Roman" w:cs="Times New Roman"/>
            <w:sz w:val="24"/>
            <w:szCs w:val="24"/>
          </w:rPr>
          <w:t>подсудности дела без согласия сторон недопустимо</w:t>
        </w:r>
      </w:hyperlink>
      <w:r w:rsidRPr="006A7D01">
        <w:rPr>
          <w:rFonts w:ascii="Times New Roman" w:hAnsi="Times New Roman" w:cs="Times New Roman"/>
          <w:sz w:val="24"/>
          <w:szCs w:val="24"/>
        </w:rPr>
        <w:t xml:space="preserve">. Так, постановлением судьи Петропавловского городского суда </w:t>
      </w:r>
      <w:proofErr w:type="spellStart"/>
      <w:r w:rsidRPr="006A7D01">
        <w:rPr>
          <w:rFonts w:ascii="Times New Roman" w:hAnsi="Times New Roman" w:cs="Times New Roman"/>
          <w:sz w:val="24"/>
          <w:szCs w:val="24"/>
        </w:rPr>
        <w:t>СевероКазахстанской</w:t>
      </w:r>
      <w:proofErr w:type="spellEnd"/>
      <w:r w:rsidRPr="006A7D01">
        <w:rPr>
          <w:rFonts w:ascii="Times New Roman" w:hAnsi="Times New Roman" w:cs="Times New Roman"/>
          <w:sz w:val="24"/>
          <w:szCs w:val="24"/>
        </w:rPr>
        <w:t xml:space="preserve"> области от 03 ноября 2015 года жалоба частного обвинения Ж. о привлечении К. к уголовной ответственности была передана по подсудности в суд № 2 Казыбекбийского района г. Караганды по территориальной подсудности. </w:t>
      </w:r>
    </w:p>
    <w:p w14:paraId="3B72220A" w14:textId="77777777" w:rsidR="006A7D01" w:rsidRDefault="00C26084" w:rsidP="006A7D0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A7D01">
        <w:rPr>
          <w:rFonts w:ascii="Times New Roman" w:hAnsi="Times New Roman" w:cs="Times New Roman"/>
          <w:sz w:val="24"/>
          <w:szCs w:val="24"/>
        </w:rPr>
        <w:t xml:space="preserve">Судом указано о том, что поскольку К., находясь в г. Караганде, в телефонном разговоре с Ш., находившемся в г. Петропавловске, оскорбила честь и достоинство Ж., то местом совершения правонарушения является г. Караганда. </w:t>
      </w:r>
    </w:p>
    <w:p w14:paraId="5F672D70" w14:textId="77777777" w:rsidR="006A7D01" w:rsidRDefault="00C26084" w:rsidP="006A7D0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A7D01">
        <w:rPr>
          <w:rFonts w:ascii="Times New Roman" w:hAnsi="Times New Roman" w:cs="Times New Roman"/>
          <w:sz w:val="24"/>
          <w:szCs w:val="24"/>
        </w:rPr>
        <w:t xml:space="preserve">Постановлением апелляционной судебной коллегии по уголовным делам Северо-Казахстанского областного суда от 22 декабря 2015 года постановление Петропавловского городского суда от 03 ноября 2015 года отменено, дело направлено в Петропавловский городской суд для принятия решения в порядке статьи 409 УПК. </w:t>
      </w:r>
    </w:p>
    <w:p w14:paraId="025A39A6" w14:textId="77777777" w:rsidR="006A7D01" w:rsidRDefault="00C26084" w:rsidP="006A7D0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A7D01">
        <w:rPr>
          <w:rFonts w:ascii="Times New Roman" w:hAnsi="Times New Roman" w:cs="Times New Roman"/>
          <w:sz w:val="24"/>
          <w:szCs w:val="24"/>
        </w:rPr>
        <w:t xml:space="preserve">Постановлением судьи Петропавловского городского суда от 11 января 2016 года жалоба частного обвинения Ж. о привлечении К. к уголовной ответственности вновь была направлена по подсудности в суд № 2 Казыбекбийского района г. Караганды, поскольку местом совершения уголовного правонарушения суд первой инстанции указывает г. Караганду, откуда Ж. был произведен телефонный разговор по мобильному телефону с Ш., находившемся в г. Петропавловске. </w:t>
      </w:r>
    </w:p>
    <w:p w14:paraId="091BA07D" w14:textId="77777777" w:rsidR="006A7D01" w:rsidRDefault="00C26084" w:rsidP="006A7D0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A7D01">
        <w:rPr>
          <w:rFonts w:ascii="Times New Roman" w:hAnsi="Times New Roman" w:cs="Times New Roman"/>
          <w:sz w:val="24"/>
          <w:szCs w:val="24"/>
        </w:rPr>
        <w:t xml:space="preserve">Постановлением судебной коллегии по уголовным делам </w:t>
      </w:r>
      <w:proofErr w:type="spellStart"/>
      <w:r w:rsidRPr="006A7D01">
        <w:rPr>
          <w:rFonts w:ascii="Times New Roman" w:hAnsi="Times New Roman" w:cs="Times New Roman"/>
          <w:sz w:val="24"/>
          <w:szCs w:val="24"/>
        </w:rPr>
        <w:t>СевероКазахстанского</w:t>
      </w:r>
      <w:proofErr w:type="spellEnd"/>
      <w:r w:rsidRPr="006A7D01">
        <w:rPr>
          <w:rFonts w:ascii="Times New Roman" w:hAnsi="Times New Roman" w:cs="Times New Roman"/>
          <w:sz w:val="24"/>
          <w:szCs w:val="24"/>
        </w:rPr>
        <w:t xml:space="preserve"> областного суда от 18 февраля 2016 года данное постановление суда от 11 января 2016 года было отменено, жалоба направлена в Петропавловский городской суд для принятия решения в порядке статьи 409 УПК. </w:t>
      </w:r>
    </w:p>
    <w:p w14:paraId="0A629BCA" w14:textId="77777777" w:rsidR="006A7D01" w:rsidRDefault="00C26084" w:rsidP="006A7D0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A7D01">
        <w:rPr>
          <w:rFonts w:ascii="Times New Roman" w:hAnsi="Times New Roman" w:cs="Times New Roman"/>
          <w:sz w:val="24"/>
          <w:szCs w:val="24"/>
        </w:rPr>
        <w:t xml:space="preserve">В правонарушениях, с так называемым формальным составом (к каковым относится деяние, предусмотренное статьей 131 Уголовного кодекса Республики Казахстан), деяние считается оконченным с момента совершения указанных в законе общественно-опасных действий. </w:t>
      </w:r>
    </w:p>
    <w:p w14:paraId="7360757F" w14:textId="77777777" w:rsidR="006A7D01" w:rsidRDefault="00C26084" w:rsidP="006A7D0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A7D01">
        <w:rPr>
          <w:rFonts w:ascii="Times New Roman" w:hAnsi="Times New Roman" w:cs="Times New Roman"/>
          <w:sz w:val="24"/>
          <w:szCs w:val="24"/>
        </w:rPr>
        <w:t xml:space="preserve">Так, оскорбление является оконченным правонарушением с момента унижения чести и достоинства другого человека, выраженного в неприличной форме. Указанная категория дел в сфере информатизации и связи, также совершенных с использованием информационно-коммуникационных сетей рассматривается по общему территориальному принципу подсудности уголовных дел, предусмотренному статьей 314 нового УПК, то есть по месту совершения преступления, либо по месту окончания расследования. </w:t>
      </w:r>
    </w:p>
    <w:p w14:paraId="00379CCD" w14:textId="2A564448" w:rsidR="00A81D5F" w:rsidRPr="006A7D01" w:rsidRDefault="00C26084" w:rsidP="006A7D0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A7D01">
        <w:rPr>
          <w:rFonts w:ascii="Times New Roman" w:hAnsi="Times New Roman" w:cs="Times New Roman"/>
          <w:sz w:val="24"/>
          <w:szCs w:val="24"/>
        </w:rPr>
        <w:t xml:space="preserve">Если уголовное правонарушение совершено за пределами Республики Казахстан или место совершения </w:t>
      </w:r>
      <w:hyperlink r:id="rId7" w:history="1">
        <w:r w:rsidRPr="006A7D01">
          <w:rPr>
            <w:rStyle w:val="aa"/>
            <w:rFonts w:ascii="Times New Roman" w:hAnsi="Times New Roman" w:cs="Times New Roman"/>
            <w:sz w:val="24"/>
            <w:szCs w:val="24"/>
          </w:rPr>
          <w:t>уголовного правонарушения определить невозможно</w:t>
        </w:r>
      </w:hyperlink>
      <w:r w:rsidRPr="006A7D01">
        <w:rPr>
          <w:rFonts w:ascii="Times New Roman" w:hAnsi="Times New Roman" w:cs="Times New Roman"/>
          <w:sz w:val="24"/>
          <w:szCs w:val="24"/>
        </w:rPr>
        <w:t xml:space="preserve">, или если уголовные правонарушения совершены в разных местах, дело рассматривается судом по месту окончания расследования. Местом окончания расследования по делам частного обвинения является </w:t>
      </w:r>
      <w:r w:rsidRPr="006A7D01">
        <w:rPr>
          <w:rFonts w:ascii="Times New Roman" w:hAnsi="Times New Roman" w:cs="Times New Roman"/>
          <w:sz w:val="24"/>
          <w:szCs w:val="24"/>
        </w:rPr>
        <w:lastRenderedPageBreak/>
        <w:t>место составления жалобы частного обвинения. В связи с чем, суду надлежало определить подсудность по месту совершения уголовного правонарушения К.</w:t>
      </w:r>
      <w:r w:rsidR="00CF5BD5" w:rsidRPr="006A7D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6A7D0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6A7D0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6A7D0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6A7D0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6A7D0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6A7D0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6A7D0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6A7D0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6A7D0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6A7D0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6A7D01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6A7D01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6A7D01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A89A3" w14:textId="77777777" w:rsidR="00D56665" w:rsidRDefault="00D56665" w:rsidP="00702393">
      <w:pPr>
        <w:spacing w:after="0" w:line="240" w:lineRule="auto"/>
      </w:pPr>
      <w:r>
        <w:separator/>
      </w:r>
    </w:p>
  </w:endnote>
  <w:endnote w:type="continuationSeparator" w:id="0">
    <w:p w14:paraId="5F1644A1" w14:textId="77777777" w:rsidR="00D56665" w:rsidRDefault="00D56665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C09C6" w14:textId="77777777" w:rsidR="00D56665" w:rsidRDefault="00D56665" w:rsidP="00702393">
      <w:pPr>
        <w:spacing w:after="0" w:line="240" w:lineRule="auto"/>
      </w:pPr>
      <w:r>
        <w:separator/>
      </w:r>
    </w:p>
  </w:footnote>
  <w:footnote w:type="continuationSeparator" w:id="0">
    <w:p w14:paraId="4CE83D11" w14:textId="77777777" w:rsidR="00D56665" w:rsidRDefault="00D56665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A7D01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26084"/>
    <w:rsid w:val="00CB275A"/>
    <w:rsid w:val="00CF5BD5"/>
    <w:rsid w:val="00D02DFB"/>
    <w:rsid w:val="00D56665"/>
    <w:rsid w:val="00D92DED"/>
    <w:rsid w:val="00D97574"/>
    <w:rsid w:val="00DB660C"/>
    <w:rsid w:val="00E44EB0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6A7D0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A7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2021-11-13T15:50:00Z</dcterms:modified>
</cp:coreProperties>
</file>