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1E3F31" w14:textId="77777777" w:rsidR="00B931AA" w:rsidRDefault="00B931AA" w:rsidP="00A81D5F">
      <w:pPr>
        <w:jc w:val="both"/>
        <w:rPr>
          <w:lang w:val="en-US"/>
        </w:rPr>
      </w:pPr>
    </w:p>
    <w:p w14:paraId="00379CCD" w14:textId="77507C1A" w:rsidR="00A81D5F" w:rsidRPr="00A878FE" w:rsidRDefault="00A878FE" w:rsidP="00B931AA">
      <w:pPr>
        <w:jc w:val="center"/>
        <w:rPr>
          <w:rFonts w:ascii="Times New Roman" w:hAnsi="Times New Roman" w:cs="Times New Roman"/>
          <w:b/>
          <w:sz w:val="24"/>
          <w:szCs w:val="24"/>
        </w:rPr>
      </w:pPr>
      <w:r>
        <w:rPr>
          <w:rFonts w:ascii="Times New Roman" w:hAnsi="Times New Roman" w:cs="Times New Roman"/>
          <w:b/>
          <w:sz w:val="24"/>
          <w:szCs w:val="24"/>
        </w:rPr>
        <w:t>О</w:t>
      </w:r>
      <w:r w:rsidR="00B931AA" w:rsidRPr="00B931AA">
        <w:rPr>
          <w:rFonts w:ascii="Times New Roman" w:hAnsi="Times New Roman" w:cs="Times New Roman"/>
          <w:b/>
          <w:sz w:val="24"/>
          <w:szCs w:val="24"/>
        </w:rPr>
        <w:t>бращение взыскания на имущество должника.</w:t>
      </w:r>
    </w:p>
    <w:p w14:paraId="77220AB0" w14:textId="77777777" w:rsidR="00B931AA" w:rsidRPr="00A878FE" w:rsidRDefault="00B931AA" w:rsidP="00B931AA">
      <w:pPr>
        <w:ind w:firstLine="720"/>
        <w:jc w:val="both"/>
        <w:rPr>
          <w:rFonts w:ascii="Times New Roman" w:hAnsi="Times New Roman" w:cs="Times New Roman"/>
          <w:sz w:val="24"/>
          <w:szCs w:val="24"/>
        </w:rPr>
      </w:pPr>
      <w:r w:rsidRPr="00B931AA">
        <w:rPr>
          <w:rFonts w:ascii="Times New Roman" w:hAnsi="Times New Roman" w:cs="Times New Roman"/>
          <w:sz w:val="24"/>
          <w:szCs w:val="24"/>
        </w:rPr>
        <w:t xml:space="preserve">В главе 7 Закона об исполнительном производстве в параграфе 1 «Основные правила» предусмотрена стадия обращения взыскания на имущество должника, которая включает в себя выявление, арест, оценку и хранение имущества должника (статьи </w:t>
      </w:r>
      <w:proofErr w:type="gramStart"/>
      <w:r w:rsidRPr="00B931AA">
        <w:rPr>
          <w:rFonts w:ascii="Times New Roman" w:hAnsi="Times New Roman" w:cs="Times New Roman"/>
          <w:sz w:val="24"/>
          <w:szCs w:val="24"/>
        </w:rPr>
        <w:t>55-71</w:t>
      </w:r>
      <w:proofErr w:type="gramEnd"/>
      <w:r w:rsidRPr="00B931AA">
        <w:rPr>
          <w:rFonts w:ascii="Times New Roman" w:hAnsi="Times New Roman" w:cs="Times New Roman"/>
          <w:sz w:val="24"/>
          <w:szCs w:val="24"/>
        </w:rPr>
        <w:t>). №2/2017 Пункт 1 статьи 55 Закона об исполнительном производстве указывает, что обращение взыскания на имущество должника включает его изъятие и (или) его принудительную реализацию либо передачу взыскателю.</w:t>
      </w:r>
    </w:p>
    <w:p w14:paraId="723D4AED" w14:textId="5F99CE07" w:rsidR="00B931AA" w:rsidRPr="00B931AA" w:rsidRDefault="00B931AA" w:rsidP="00B931AA">
      <w:pPr>
        <w:ind w:firstLine="720"/>
        <w:jc w:val="both"/>
        <w:rPr>
          <w:rFonts w:ascii="Times New Roman" w:hAnsi="Times New Roman" w:cs="Times New Roman"/>
          <w:sz w:val="24"/>
          <w:szCs w:val="24"/>
        </w:rPr>
      </w:pPr>
      <w:r w:rsidRPr="00B931AA">
        <w:rPr>
          <w:rFonts w:ascii="Times New Roman" w:hAnsi="Times New Roman" w:cs="Times New Roman"/>
          <w:sz w:val="24"/>
          <w:szCs w:val="24"/>
        </w:rPr>
        <w:t xml:space="preserve"> В пункте 8 статьи 55 Закона об исполнительном производстве предусмотрено, что обращение взыскания на имущество должника, в том числе на долю в общем имуществе, судебным исполнителем осуществляется с санкции суда, получаемой в порядке, установленном процессуальным законодательством Республики Казахстан. В большинстве случаев судебные исполнители, ссылаясь на вышеуказанную норму Закона, выносят постановление об обращении взыскания на имущество должника и направляют его на </w:t>
      </w:r>
      <w:hyperlink r:id="rId6" w:history="1">
        <w:r w:rsidRPr="00B931AA">
          <w:rPr>
            <w:rStyle w:val="aa"/>
            <w:rFonts w:ascii="Times New Roman" w:hAnsi="Times New Roman" w:cs="Times New Roman"/>
            <w:sz w:val="24"/>
            <w:szCs w:val="24"/>
          </w:rPr>
          <w:t>санкционирование в суд</w:t>
        </w:r>
      </w:hyperlink>
      <w:r w:rsidRPr="00B931AA">
        <w:rPr>
          <w:rFonts w:ascii="Times New Roman" w:hAnsi="Times New Roman" w:cs="Times New Roman"/>
          <w:sz w:val="24"/>
          <w:szCs w:val="24"/>
        </w:rPr>
        <w:t xml:space="preserve">. </w:t>
      </w:r>
    </w:p>
    <w:p w14:paraId="57F75F5F" w14:textId="77777777" w:rsidR="00B931AA" w:rsidRPr="00A878FE" w:rsidRDefault="00B931AA" w:rsidP="00B931AA">
      <w:pPr>
        <w:ind w:firstLine="720"/>
        <w:jc w:val="both"/>
        <w:rPr>
          <w:rFonts w:ascii="Times New Roman" w:hAnsi="Times New Roman" w:cs="Times New Roman"/>
          <w:sz w:val="24"/>
          <w:szCs w:val="24"/>
        </w:rPr>
      </w:pPr>
      <w:r w:rsidRPr="00B931AA">
        <w:rPr>
          <w:rFonts w:ascii="Times New Roman" w:hAnsi="Times New Roman" w:cs="Times New Roman"/>
          <w:sz w:val="24"/>
          <w:szCs w:val="24"/>
        </w:rPr>
        <w:t xml:space="preserve">Суды, как правило, санкционируют такие постановления судебных исполнителей. Например, постановлением частного судебного исполнителя исполнительного округа города Астаны А. от 17 июня 2016 года обращено взыскание на квартиру, расположенную в городе Астане, улица Льва Толстого, дом 17/1, квартира 107, принадлежащую на праве собственности должнику Р., которое санкционировано 17 июня 2016 года Есильским районным судом. </w:t>
      </w:r>
    </w:p>
    <w:p w14:paraId="0FE1DD38" w14:textId="77777777" w:rsidR="00B931AA" w:rsidRPr="00A878FE" w:rsidRDefault="00B931AA" w:rsidP="00B931AA">
      <w:pPr>
        <w:ind w:firstLine="720"/>
        <w:jc w:val="both"/>
        <w:rPr>
          <w:rFonts w:ascii="Times New Roman" w:hAnsi="Times New Roman" w:cs="Times New Roman"/>
          <w:sz w:val="24"/>
          <w:szCs w:val="24"/>
        </w:rPr>
      </w:pPr>
      <w:r w:rsidRPr="00B931AA">
        <w:rPr>
          <w:rFonts w:ascii="Times New Roman" w:hAnsi="Times New Roman" w:cs="Times New Roman"/>
          <w:sz w:val="24"/>
          <w:szCs w:val="24"/>
        </w:rPr>
        <w:t xml:space="preserve">Постановлением частного судебного исполнителя исполнительного округа Акмолинской области А. от 13 апреля 2016 года обращено взыскание на квартиру, расположенную в городе Кокшетау, улица Янко, дом 79, квартира 39, принадлежащую на праве собственности должнику Б., которое санкционировано 13 апреля 2016 года </w:t>
      </w:r>
      <w:proofErr w:type="spellStart"/>
      <w:r w:rsidRPr="00B931AA">
        <w:rPr>
          <w:rFonts w:ascii="Times New Roman" w:hAnsi="Times New Roman" w:cs="Times New Roman"/>
          <w:sz w:val="24"/>
          <w:szCs w:val="24"/>
        </w:rPr>
        <w:t>Кокшетауским</w:t>
      </w:r>
      <w:proofErr w:type="spellEnd"/>
      <w:r w:rsidRPr="00B931AA">
        <w:rPr>
          <w:rFonts w:ascii="Times New Roman" w:hAnsi="Times New Roman" w:cs="Times New Roman"/>
          <w:sz w:val="24"/>
          <w:szCs w:val="24"/>
        </w:rPr>
        <w:t xml:space="preserve"> городским судом. </w:t>
      </w:r>
    </w:p>
    <w:p w14:paraId="3076F62D" w14:textId="77777777" w:rsidR="00B931AA" w:rsidRPr="00A878FE" w:rsidRDefault="00B931AA" w:rsidP="00B931AA">
      <w:pPr>
        <w:ind w:firstLine="720"/>
        <w:jc w:val="both"/>
        <w:rPr>
          <w:rFonts w:ascii="Times New Roman" w:hAnsi="Times New Roman" w:cs="Times New Roman"/>
          <w:sz w:val="24"/>
          <w:szCs w:val="24"/>
        </w:rPr>
      </w:pPr>
      <w:r w:rsidRPr="00B931AA">
        <w:rPr>
          <w:rFonts w:ascii="Times New Roman" w:hAnsi="Times New Roman" w:cs="Times New Roman"/>
          <w:sz w:val="24"/>
          <w:szCs w:val="24"/>
        </w:rPr>
        <w:t>Постановлением частного судебного исполнителя исполнительного округа Мангистауской области города Актау К. от 9 сентября 2016 года обращено взыскание на квартиру, расположенную в городе Актау, 12 микрорайон, дома № 68, квартира 73, принадлежащую на праве собственности должнику Т., которое санкционировано 9 сентября 2016 года специализированным межрайонным экономическим судом Мангистауской области.</w:t>
      </w:r>
    </w:p>
    <w:p w14:paraId="42351EBA" w14:textId="77777777" w:rsidR="00B931AA" w:rsidRPr="00A878FE" w:rsidRDefault="00B931AA" w:rsidP="00B931AA">
      <w:pPr>
        <w:ind w:firstLine="720"/>
        <w:jc w:val="both"/>
        <w:rPr>
          <w:rFonts w:ascii="Times New Roman" w:hAnsi="Times New Roman" w:cs="Times New Roman"/>
          <w:sz w:val="24"/>
          <w:szCs w:val="24"/>
        </w:rPr>
      </w:pPr>
      <w:r w:rsidRPr="00B931AA">
        <w:rPr>
          <w:rFonts w:ascii="Times New Roman" w:hAnsi="Times New Roman" w:cs="Times New Roman"/>
          <w:sz w:val="24"/>
          <w:szCs w:val="24"/>
        </w:rPr>
        <w:t xml:space="preserve"> Таким образом, отдельные суды считают, что в рамках предоставленных судебным исполнителям полномочий, последние вправе самостоятельно обратить взыскание на имущество (жилище) должника. Указанные действия суда связаны с недочетом в законодательстве. Действительно в пункте 8 статьи 55 Закона об исполнительном производстве предусмотрено обращение взыскания на имущество должника с санкции суда, получаемой в порядке, установленном процессуальным законодательством Республики Казахстан. Между тем, пункт 1 статьи 25 Конституции Республики Казахстан гласит. Жилище неприкосновенно.</w:t>
      </w:r>
    </w:p>
    <w:p w14:paraId="16D9CC1B" w14:textId="77777777" w:rsidR="00B931AA" w:rsidRPr="00A878FE" w:rsidRDefault="00B931AA" w:rsidP="00B931AA">
      <w:pPr>
        <w:ind w:firstLine="720"/>
        <w:jc w:val="both"/>
        <w:rPr>
          <w:rFonts w:ascii="Times New Roman" w:hAnsi="Times New Roman" w:cs="Times New Roman"/>
          <w:sz w:val="24"/>
          <w:szCs w:val="24"/>
        </w:rPr>
      </w:pPr>
      <w:r w:rsidRPr="00B931AA">
        <w:rPr>
          <w:rFonts w:ascii="Times New Roman" w:hAnsi="Times New Roman" w:cs="Times New Roman"/>
          <w:sz w:val="24"/>
          <w:szCs w:val="24"/>
        </w:rPr>
        <w:t xml:space="preserve"> Не допускается лишение жилища, иначе как по решению суда. Статья 26 Конституции Республики Казахстан гласит: 1. Граждане Республики Казахстан могут иметь в частной собственности любое законно приобретенное имущество. 2. Собственность, в том числе право наследования, гарантируется законом. 3. Никто не может быть лишен своего имущества, иначе как по решению суда. </w:t>
      </w:r>
    </w:p>
    <w:p w14:paraId="60E745DE" w14:textId="77777777" w:rsidR="00B931AA" w:rsidRPr="00A878FE" w:rsidRDefault="00B931AA" w:rsidP="00B931AA">
      <w:pPr>
        <w:ind w:firstLine="720"/>
        <w:jc w:val="both"/>
        <w:rPr>
          <w:rFonts w:ascii="Times New Roman" w:hAnsi="Times New Roman" w:cs="Times New Roman"/>
          <w:sz w:val="24"/>
          <w:szCs w:val="24"/>
        </w:rPr>
      </w:pPr>
      <w:r w:rsidRPr="00B931AA">
        <w:rPr>
          <w:rFonts w:ascii="Times New Roman" w:hAnsi="Times New Roman" w:cs="Times New Roman"/>
          <w:sz w:val="24"/>
          <w:szCs w:val="24"/>
        </w:rPr>
        <w:lastRenderedPageBreak/>
        <w:t>Пункт 3 статьи 57 Закона об исполнительном производстве, допуская обращение взыскания на заложенное имущество, за исключением недвижимости, являющейся обеспечением по обязательству ипотечного жилищного займа, предусматривает обращение взыскания на заложенное имущество только по определению суда с соблюдением прав залогодержателя.</w:t>
      </w:r>
    </w:p>
    <w:p w14:paraId="21DD7FF4" w14:textId="77777777" w:rsidR="00B931AA" w:rsidRPr="00A878FE" w:rsidRDefault="00B931AA" w:rsidP="00B931AA">
      <w:pPr>
        <w:ind w:firstLine="720"/>
        <w:jc w:val="both"/>
        <w:rPr>
          <w:rFonts w:ascii="Times New Roman" w:hAnsi="Times New Roman" w:cs="Times New Roman"/>
          <w:sz w:val="24"/>
          <w:szCs w:val="24"/>
        </w:rPr>
      </w:pPr>
      <w:r w:rsidRPr="00B931AA">
        <w:rPr>
          <w:rFonts w:ascii="Times New Roman" w:hAnsi="Times New Roman" w:cs="Times New Roman"/>
          <w:sz w:val="24"/>
          <w:szCs w:val="24"/>
        </w:rPr>
        <w:t xml:space="preserve"> Законодательство, регулирующее вопросы обращения взыскания по обязательству ипотечного жилищного займа, предусматривает обращение взыскание на имущество только по решению суда. Применение пункта 8 статьи 55 Закона об исполнительном производстве относительно жилища входит в противоречие с Конституцией Республики Казахстан, не допускающей лишение имущества, находящегося на праве частной собственности, иначе как по решению суда.</w:t>
      </w:r>
    </w:p>
    <w:p w14:paraId="2FCB213F" w14:textId="77777777" w:rsidR="00B931AA" w:rsidRPr="00A878FE" w:rsidRDefault="00B931AA" w:rsidP="00B931AA">
      <w:pPr>
        <w:ind w:firstLine="720"/>
        <w:jc w:val="both"/>
        <w:rPr>
          <w:rFonts w:ascii="Times New Roman" w:hAnsi="Times New Roman" w:cs="Times New Roman"/>
          <w:sz w:val="24"/>
          <w:szCs w:val="24"/>
        </w:rPr>
      </w:pPr>
      <w:r w:rsidRPr="00B931AA">
        <w:rPr>
          <w:rFonts w:ascii="Times New Roman" w:hAnsi="Times New Roman" w:cs="Times New Roman"/>
          <w:sz w:val="24"/>
          <w:szCs w:val="24"/>
        </w:rPr>
        <w:t xml:space="preserve"> Постановление судебного исполнителя, санкционированное судом, не приобретает силу судебного акта, поскольку это не корреспондируется с пунктом 3 статьи 76 Конституции Республики Казахстан. Кроме того в части 1 статьи 21 ГПК указан исчерпывающий перечень судебных актов, принимаемых судом (в форме решений, определений, постановлений и приказов). В связи с чем, наиболее распространенными жалобами должников являются жалобы на действия судебных исполнителей по обращению взыскания на недвижимое имущество – жилище. </w:t>
      </w:r>
    </w:p>
    <w:p w14:paraId="5B73FAA2" w14:textId="77777777" w:rsidR="00B931AA" w:rsidRPr="00A878FE" w:rsidRDefault="00B931AA" w:rsidP="00B931AA">
      <w:pPr>
        <w:ind w:firstLine="720"/>
        <w:jc w:val="both"/>
        <w:rPr>
          <w:rFonts w:ascii="Times New Roman" w:hAnsi="Times New Roman" w:cs="Times New Roman"/>
          <w:sz w:val="24"/>
          <w:szCs w:val="24"/>
        </w:rPr>
      </w:pPr>
      <w:r w:rsidRPr="00B931AA">
        <w:rPr>
          <w:rFonts w:ascii="Times New Roman" w:hAnsi="Times New Roman" w:cs="Times New Roman"/>
          <w:sz w:val="24"/>
          <w:szCs w:val="24"/>
        </w:rPr>
        <w:t xml:space="preserve">Этот вопрос может вызвать социальную напряженность. Поэтому обоснованно поступают те суды, которые полагают, что никто не может быть лишен своего жилища, иначе как по решению суда, поэтому полагают, что обратить взыскание на имущество должника (жилище) можно только под контролем суда в целях соблюдения конституционных прав собственников имущества, а также требований законодательства (ГК, ГПК, Закона об исполнительном производстве, Закона Республики Казахстан «Об ипотеке недвижимого имущества»). </w:t>
      </w:r>
    </w:p>
    <w:p w14:paraId="6F5B5295" w14:textId="39128930" w:rsidR="00B931AA" w:rsidRPr="00B931AA" w:rsidRDefault="00B931AA" w:rsidP="00B931AA">
      <w:pPr>
        <w:ind w:firstLine="720"/>
        <w:jc w:val="both"/>
        <w:rPr>
          <w:rFonts w:ascii="Times New Roman" w:hAnsi="Times New Roman" w:cs="Times New Roman"/>
          <w:sz w:val="24"/>
          <w:szCs w:val="24"/>
        </w:rPr>
      </w:pPr>
      <w:r w:rsidRPr="00B931AA">
        <w:rPr>
          <w:rFonts w:ascii="Times New Roman" w:hAnsi="Times New Roman" w:cs="Times New Roman"/>
          <w:sz w:val="24"/>
          <w:szCs w:val="24"/>
        </w:rPr>
        <w:t xml:space="preserve">Например, определением Костанайского городского суда от 22 июня 2016 года отказано в даче санкции частному судебному исполнителю И. об обращении взыскания на имущество, принадлежащее на праве собственности должнику С. Определением </w:t>
      </w:r>
      <w:proofErr w:type="spellStart"/>
      <w:r w:rsidRPr="00B931AA">
        <w:rPr>
          <w:rFonts w:ascii="Times New Roman" w:hAnsi="Times New Roman" w:cs="Times New Roman"/>
          <w:sz w:val="24"/>
          <w:szCs w:val="24"/>
        </w:rPr>
        <w:t>Кокшетауского</w:t>
      </w:r>
      <w:proofErr w:type="spellEnd"/>
      <w:r w:rsidRPr="00B931AA">
        <w:rPr>
          <w:rFonts w:ascii="Times New Roman" w:hAnsi="Times New Roman" w:cs="Times New Roman"/>
          <w:sz w:val="24"/>
          <w:szCs w:val="24"/>
        </w:rPr>
        <w:t xml:space="preserve"> городского суда Акмолинской области от 1 апреля 2015 года отказано в даче санкции об обращении взыскания на имущество, принадлежащее на праве собственности должнику З. </w:t>
      </w:r>
    </w:p>
    <w:p w14:paraId="1725C51D" w14:textId="77777777" w:rsidR="00B931AA" w:rsidRPr="00A878FE" w:rsidRDefault="00B931AA" w:rsidP="00B931AA">
      <w:pPr>
        <w:ind w:firstLine="720"/>
        <w:jc w:val="both"/>
        <w:rPr>
          <w:rFonts w:ascii="Times New Roman" w:hAnsi="Times New Roman" w:cs="Times New Roman"/>
          <w:sz w:val="24"/>
          <w:szCs w:val="24"/>
        </w:rPr>
      </w:pPr>
      <w:r w:rsidRPr="00B931AA">
        <w:rPr>
          <w:rFonts w:ascii="Times New Roman" w:hAnsi="Times New Roman" w:cs="Times New Roman"/>
          <w:sz w:val="24"/>
          <w:szCs w:val="24"/>
        </w:rPr>
        <w:t xml:space="preserve">Определением Есильского районного суда города Астаны от 29 апреля 2016 года отказано в даче санкции частному судебному исполнителю М. об обращении взыскания на имущество, принадлежащее на праве собственности должнику И. Постановлением надзорной судебной коллегии по гражданским и административным делам Верховного Суда Республики Казахстан от 1 апреля 2015 года определение и решение апелляционной судебной коллегии по гражданским и административным делам Алматинского городского суда от 14 августа 2014 года, постановление кассационной судебной коллегии Алматинского городского суда от 15 октября 2014 года отменены. </w:t>
      </w:r>
    </w:p>
    <w:p w14:paraId="0646DDEA" w14:textId="6975C13C" w:rsidR="00B931AA" w:rsidRPr="00A878FE" w:rsidRDefault="00B931AA" w:rsidP="00B931AA">
      <w:pPr>
        <w:ind w:firstLine="720"/>
        <w:jc w:val="both"/>
        <w:rPr>
          <w:rFonts w:ascii="Times New Roman" w:hAnsi="Times New Roman" w:cs="Times New Roman"/>
          <w:sz w:val="24"/>
          <w:szCs w:val="24"/>
        </w:rPr>
      </w:pPr>
      <w:r w:rsidRPr="00B931AA">
        <w:rPr>
          <w:rFonts w:ascii="Times New Roman" w:hAnsi="Times New Roman" w:cs="Times New Roman"/>
          <w:sz w:val="24"/>
          <w:szCs w:val="24"/>
        </w:rPr>
        <w:t xml:space="preserve">Решение Бостандыкского районного суда города Алматы от 11 июня 2014 года оставлено в силе. Оспаривая законность и обоснованность судебных </w:t>
      </w:r>
      <w:hyperlink r:id="rId7" w:history="1">
        <w:r w:rsidRPr="00B931AA">
          <w:rPr>
            <w:rStyle w:val="aa"/>
            <w:rFonts w:ascii="Times New Roman" w:hAnsi="Times New Roman" w:cs="Times New Roman"/>
            <w:sz w:val="24"/>
            <w:szCs w:val="24"/>
          </w:rPr>
          <w:t>актов апелляционной и кассационной коллегий,</w:t>
        </w:r>
      </w:hyperlink>
      <w:r w:rsidRPr="00B931AA">
        <w:rPr>
          <w:rFonts w:ascii="Times New Roman" w:hAnsi="Times New Roman" w:cs="Times New Roman"/>
          <w:sz w:val="24"/>
          <w:szCs w:val="24"/>
        </w:rPr>
        <w:t xml:space="preserve"> ИП «А» указал, что судом первой инстанции правильно определен и выяснен круг обстоятельств, имеющих значение для дела. В частности, определением межрайонного экономического суда города Алматы от 15 ноября 2011 года утверждено </w:t>
      </w:r>
      <w:r w:rsidRPr="00B931AA">
        <w:rPr>
          <w:rFonts w:ascii="Times New Roman" w:hAnsi="Times New Roman" w:cs="Times New Roman"/>
          <w:sz w:val="24"/>
          <w:szCs w:val="24"/>
        </w:rPr>
        <w:lastRenderedPageBreak/>
        <w:t>мировое соглашение, по условиям которого ИП «А» обязался погасить задолженность в размере 254 273 400 тенге.</w:t>
      </w:r>
    </w:p>
    <w:p w14:paraId="35C28FAF" w14:textId="77777777" w:rsidR="00B931AA" w:rsidRPr="00A878FE" w:rsidRDefault="00B931AA" w:rsidP="00B931AA">
      <w:pPr>
        <w:ind w:firstLine="720"/>
        <w:jc w:val="both"/>
        <w:rPr>
          <w:rFonts w:ascii="Times New Roman" w:hAnsi="Times New Roman" w:cs="Times New Roman"/>
          <w:sz w:val="24"/>
          <w:szCs w:val="24"/>
        </w:rPr>
      </w:pPr>
      <w:r w:rsidRPr="00B931AA">
        <w:rPr>
          <w:rFonts w:ascii="Times New Roman" w:hAnsi="Times New Roman" w:cs="Times New Roman"/>
          <w:sz w:val="24"/>
          <w:szCs w:val="24"/>
        </w:rPr>
        <w:t xml:space="preserve"> При этом судом первой инстанции вопрос об обращении взыскания на имущество должника не рассматривался, между тем, судебный исполнитель своим постановлением обратил взыскание на имущество, что является незаконным. Суд надзорной инстанции согласился с выводами суда первой инстанции, который обосновал решение тем, что из смысла статьи 2 Закона об исполнительном производстве судебный исполнитель обязан своевременно и в точном соответствии с судебным актом исполнить исполнительный документ. </w:t>
      </w:r>
    </w:p>
    <w:p w14:paraId="4D8D382A" w14:textId="77777777" w:rsidR="00B931AA" w:rsidRPr="00A878FE" w:rsidRDefault="00B931AA" w:rsidP="00B931AA">
      <w:pPr>
        <w:ind w:firstLine="720"/>
        <w:jc w:val="both"/>
        <w:rPr>
          <w:rFonts w:ascii="Times New Roman" w:hAnsi="Times New Roman" w:cs="Times New Roman"/>
          <w:sz w:val="24"/>
          <w:szCs w:val="24"/>
        </w:rPr>
      </w:pPr>
      <w:r w:rsidRPr="00B931AA">
        <w:rPr>
          <w:rFonts w:ascii="Times New Roman" w:hAnsi="Times New Roman" w:cs="Times New Roman"/>
          <w:sz w:val="24"/>
          <w:szCs w:val="24"/>
        </w:rPr>
        <w:t>Из исполнительного листа, выданного взыскателю АО «Е», видно, что должник обязан выплатить взыскателю определенную денежную сумму. Указаний об обращении взыскания на имущество в этом документе не имеется, следовательно, судебный исполнитель в силу предоставленных ему полномочий обязан установить наличие у должника денежных средств и принять меры к их взысканию.</w:t>
      </w:r>
    </w:p>
    <w:p w14:paraId="382BE933" w14:textId="77777777" w:rsidR="00B931AA" w:rsidRPr="00A878FE" w:rsidRDefault="00B931AA" w:rsidP="00B931AA">
      <w:pPr>
        <w:ind w:firstLine="720"/>
        <w:jc w:val="both"/>
        <w:rPr>
          <w:rFonts w:ascii="Times New Roman" w:hAnsi="Times New Roman" w:cs="Times New Roman"/>
          <w:sz w:val="24"/>
          <w:szCs w:val="24"/>
        </w:rPr>
      </w:pPr>
      <w:r w:rsidRPr="00B931AA">
        <w:rPr>
          <w:rFonts w:ascii="Times New Roman" w:hAnsi="Times New Roman" w:cs="Times New Roman"/>
          <w:sz w:val="24"/>
          <w:szCs w:val="24"/>
        </w:rPr>
        <w:t xml:space="preserve"> В случае их отсутствия поставить перед судом, рассмотревшим дело, или перед судом по месту исполнения вопрос об изменении способа и порядка исполнения. Такая судебная практика была сформирована в целях защиты граждан от незаконного лишения их жилища при исполнении решения судебными исполнителями. Поэтому, если в исполнительном документе имеется указание только о взыскании с должника денежных средств, а судебным исполнителем наличие таковых не установлено, по этой причине решение не исполняется, то затрудняющим исполнение судебного акта обстоятельством является отсутствие денег у должника. </w:t>
      </w:r>
    </w:p>
    <w:p w14:paraId="5A1E4F0B" w14:textId="77777777" w:rsidR="00B931AA" w:rsidRPr="00A878FE" w:rsidRDefault="00B931AA" w:rsidP="00B931AA">
      <w:pPr>
        <w:ind w:firstLine="720"/>
        <w:jc w:val="both"/>
        <w:rPr>
          <w:rFonts w:ascii="Times New Roman" w:hAnsi="Times New Roman" w:cs="Times New Roman"/>
          <w:sz w:val="24"/>
          <w:szCs w:val="24"/>
        </w:rPr>
      </w:pPr>
      <w:r w:rsidRPr="00B931AA">
        <w:rPr>
          <w:rFonts w:ascii="Times New Roman" w:hAnsi="Times New Roman" w:cs="Times New Roman"/>
          <w:sz w:val="24"/>
          <w:szCs w:val="24"/>
        </w:rPr>
        <w:t xml:space="preserve">Следовательно, вопрос о реализации имущества подлежит разрешению судом путем рассмотрения заявления стороны об изменении способа и порядка исполнения решения, а не судебным исполнителем путем санкционирования судом его постановления об обращении взыскания на имущество должника. Обобщение показало, что у судов возникают вопросы по субъектам обращения в суд с ходатайством об изменении способа и порядка исполнения решения суда путем обращения взыскания на имущество должника. </w:t>
      </w:r>
    </w:p>
    <w:p w14:paraId="28BD952D" w14:textId="77777777" w:rsidR="00B931AA" w:rsidRPr="00A878FE" w:rsidRDefault="00B931AA" w:rsidP="00B931AA">
      <w:pPr>
        <w:ind w:firstLine="720"/>
        <w:jc w:val="both"/>
        <w:rPr>
          <w:rFonts w:ascii="Times New Roman" w:hAnsi="Times New Roman" w:cs="Times New Roman"/>
          <w:sz w:val="24"/>
          <w:szCs w:val="24"/>
        </w:rPr>
      </w:pPr>
      <w:r w:rsidRPr="00B931AA">
        <w:rPr>
          <w:rFonts w:ascii="Times New Roman" w:hAnsi="Times New Roman" w:cs="Times New Roman"/>
          <w:sz w:val="24"/>
          <w:szCs w:val="24"/>
        </w:rPr>
        <w:t xml:space="preserve">В соответствии со статьей 246 ГПК суд, вынесший решение или судебный приказ по делу, а также суд по месту исполнения решения может по ходатайству государственного судебного исполнителя по исполнительным производствам, по которым взыскателем является государство, и (или) по заявлению сторон в исполнительном производстве изменить способ или порядок его исполнения, по заявлению сторон в исполнительном производстве отсрочить или рассрочить исполнение решения суда, если возникли обстоятельства, делающие совершение исполнительных действий затруднительными или невозможными. Таким образом, из смысла статьи 246 ГПК следует, что право на обращение в суд с ходатайством об изменении способа и порядка исполнения решения принадлежит государственному судебному исполнителю по исполнительным производствам, по которым взыскателем является государство. </w:t>
      </w:r>
    </w:p>
    <w:p w14:paraId="755B9D9C" w14:textId="77777777" w:rsidR="00B931AA" w:rsidRPr="00A878FE" w:rsidRDefault="00B931AA" w:rsidP="00B931AA">
      <w:pPr>
        <w:ind w:firstLine="720"/>
        <w:jc w:val="both"/>
        <w:rPr>
          <w:rFonts w:ascii="Times New Roman" w:hAnsi="Times New Roman" w:cs="Times New Roman"/>
          <w:sz w:val="24"/>
          <w:szCs w:val="24"/>
        </w:rPr>
      </w:pPr>
      <w:r w:rsidRPr="00B931AA">
        <w:rPr>
          <w:rFonts w:ascii="Times New Roman" w:hAnsi="Times New Roman" w:cs="Times New Roman"/>
          <w:sz w:val="24"/>
          <w:szCs w:val="24"/>
        </w:rPr>
        <w:t xml:space="preserve">Во всех остальных случаях такое право имеют стороны исполнительного производства. Отдельные суды полагают, что судебный исполнитель вправе обратиться в суд просто с представлением по этому вопросу, поскольку такое право ему дано специальным законом (статьи 40, 126 Закона об исполнительном производстве, статья 249 ГПК). Например, частный судебный исполнитель исполнительного округа Карагандинской области Б. обратилась в суд о санкционировании постановления об обращении взыскания на имущество должника в виде </w:t>
      </w:r>
      <w:r w:rsidRPr="00B931AA">
        <w:rPr>
          <w:rFonts w:ascii="Times New Roman" w:hAnsi="Times New Roman" w:cs="Times New Roman"/>
          <w:sz w:val="24"/>
          <w:szCs w:val="24"/>
        </w:rPr>
        <w:lastRenderedPageBreak/>
        <w:t xml:space="preserve">четырехкомнатной квартиры, принадлежащей должнику К., частный судебный исполнитель исполнительного округа Карагандинской области А. о санкционировании постановления об обращении взыскания на имущественный комплекс, расположенной по адресу: </w:t>
      </w:r>
      <w:proofErr w:type="spellStart"/>
      <w:r w:rsidRPr="00B931AA">
        <w:rPr>
          <w:rFonts w:ascii="Times New Roman" w:hAnsi="Times New Roman" w:cs="Times New Roman"/>
          <w:sz w:val="24"/>
          <w:szCs w:val="24"/>
        </w:rPr>
        <w:t>г.Жезказган</w:t>
      </w:r>
      <w:proofErr w:type="spellEnd"/>
      <w:r w:rsidRPr="00B931AA">
        <w:rPr>
          <w:rFonts w:ascii="Times New Roman" w:hAnsi="Times New Roman" w:cs="Times New Roman"/>
          <w:sz w:val="24"/>
          <w:szCs w:val="24"/>
        </w:rPr>
        <w:t xml:space="preserve">, Южный промузел, принадлежащий должнику ТОО «Н». </w:t>
      </w:r>
    </w:p>
    <w:p w14:paraId="494B7ECF" w14:textId="77777777" w:rsidR="00B931AA" w:rsidRPr="00A878FE" w:rsidRDefault="00B931AA" w:rsidP="00B931AA">
      <w:pPr>
        <w:ind w:firstLine="720"/>
        <w:jc w:val="both"/>
        <w:rPr>
          <w:rFonts w:ascii="Times New Roman" w:hAnsi="Times New Roman" w:cs="Times New Roman"/>
          <w:sz w:val="24"/>
          <w:szCs w:val="24"/>
        </w:rPr>
      </w:pPr>
      <w:r w:rsidRPr="00B931AA">
        <w:rPr>
          <w:rFonts w:ascii="Times New Roman" w:hAnsi="Times New Roman" w:cs="Times New Roman"/>
          <w:sz w:val="24"/>
          <w:szCs w:val="24"/>
        </w:rPr>
        <w:t xml:space="preserve">Указанные обращения рассмотрены судами в первом полугодии 2016 года и в санкционировании постановлений было отказано. Разъяснено, что судебному исполнителю следует обратиться с представлением в порядке статьи 249 ГПК </w:t>
      </w:r>
      <w:proofErr w:type="gramStart"/>
      <w:r w:rsidRPr="00B931AA">
        <w:rPr>
          <w:rFonts w:ascii="Times New Roman" w:hAnsi="Times New Roman" w:cs="Times New Roman"/>
          <w:sz w:val="24"/>
          <w:szCs w:val="24"/>
        </w:rPr>
        <w:t>путем обращении</w:t>
      </w:r>
      <w:proofErr w:type="gramEnd"/>
      <w:r w:rsidRPr="00B931AA">
        <w:rPr>
          <w:rFonts w:ascii="Times New Roman" w:hAnsi="Times New Roman" w:cs="Times New Roman"/>
          <w:sz w:val="24"/>
          <w:szCs w:val="24"/>
        </w:rPr>
        <w:t xml:space="preserve"> взыскания на имущество должника, которое подлежит рассмотрению в судебном заседании с участием должника и взыскателя. </w:t>
      </w:r>
    </w:p>
    <w:p w14:paraId="49E54577" w14:textId="77777777" w:rsidR="00B931AA" w:rsidRPr="00A878FE" w:rsidRDefault="00B931AA" w:rsidP="00B931AA">
      <w:pPr>
        <w:ind w:firstLine="720"/>
        <w:jc w:val="both"/>
        <w:rPr>
          <w:rFonts w:ascii="Times New Roman" w:hAnsi="Times New Roman" w:cs="Times New Roman"/>
          <w:sz w:val="24"/>
          <w:szCs w:val="24"/>
        </w:rPr>
      </w:pPr>
      <w:r w:rsidRPr="00B931AA">
        <w:rPr>
          <w:rFonts w:ascii="Times New Roman" w:hAnsi="Times New Roman" w:cs="Times New Roman"/>
          <w:sz w:val="24"/>
          <w:szCs w:val="24"/>
        </w:rPr>
        <w:t xml:space="preserve">В силу подпункта 5) пункта 1 статьи 126 Закона об исполнительном производстве судебный исполнитель в установленном законом порядке вправе вносить представления в суд по вопросам, возникающим при совершении исполнительных действий, в том числе на предмет изменения способа и порядка исполнения. При дословном толковании указанной нормы видно, что она предусматривает такое право в установленном законом порядке. Порядок, установленный законом, предусмотрен в статье 246 ГПК, а статья 249 ГПК предусматривает процедурные вопросы, а именно, что должно содержать представление, сроки его рассмотрения, порядок извещения и </w:t>
      </w:r>
      <w:proofErr w:type="gramStart"/>
      <w:r w:rsidRPr="00B931AA">
        <w:rPr>
          <w:rFonts w:ascii="Times New Roman" w:hAnsi="Times New Roman" w:cs="Times New Roman"/>
          <w:sz w:val="24"/>
          <w:szCs w:val="24"/>
        </w:rPr>
        <w:t>т.д.</w:t>
      </w:r>
      <w:proofErr w:type="gramEnd"/>
      <w:r w:rsidRPr="00B931AA">
        <w:rPr>
          <w:rFonts w:ascii="Times New Roman" w:hAnsi="Times New Roman" w:cs="Times New Roman"/>
          <w:sz w:val="24"/>
          <w:szCs w:val="24"/>
        </w:rPr>
        <w:t xml:space="preserve"> </w:t>
      </w:r>
    </w:p>
    <w:p w14:paraId="475701E2" w14:textId="1105B3C9" w:rsidR="00B931AA" w:rsidRPr="00A878FE" w:rsidRDefault="00B931AA" w:rsidP="00B931AA">
      <w:pPr>
        <w:ind w:firstLine="720"/>
        <w:jc w:val="both"/>
        <w:rPr>
          <w:rFonts w:ascii="Times New Roman" w:hAnsi="Times New Roman" w:cs="Times New Roman"/>
          <w:sz w:val="24"/>
          <w:szCs w:val="24"/>
        </w:rPr>
      </w:pPr>
      <w:r w:rsidRPr="00B931AA">
        <w:rPr>
          <w:rFonts w:ascii="Times New Roman" w:hAnsi="Times New Roman" w:cs="Times New Roman"/>
          <w:sz w:val="24"/>
          <w:szCs w:val="24"/>
        </w:rPr>
        <w:t xml:space="preserve">Поэтому принимая во внимание требования части 1 статьи 246 ГПК и общего правила о распределении обязанностей по доказыванию (статьи 72 ГПК), наличие оснований для применения мер принудительного исполнения и соблюдения установленного законом порядка обращения взыскания на имущество должен доказать </w:t>
      </w:r>
      <w:hyperlink r:id="rId8" w:history="1">
        <w:r w:rsidRPr="00B931AA">
          <w:rPr>
            <w:rStyle w:val="aa"/>
            <w:rFonts w:ascii="Times New Roman" w:hAnsi="Times New Roman" w:cs="Times New Roman"/>
            <w:sz w:val="24"/>
            <w:szCs w:val="24"/>
          </w:rPr>
          <w:t>государственный судебный исполнитель</w:t>
        </w:r>
      </w:hyperlink>
      <w:r w:rsidRPr="00B931AA">
        <w:rPr>
          <w:rFonts w:ascii="Times New Roman" w:hAnsi="Times New Roman" w:cs="Times New Roman"/>
          <w:sz w:val="24"/>
          <w:szCs w:val="24"/>
        </w:rPr>
        <w:t xml:space="preserve"> по исполнительным производствам, по которым взыскателем является государство. Во всех остальных случаях – сторона исполнительного производства. Например, 29 октября 2015 года Павлодарским городским судом было рассмотрено представление частного судебного исполнителя К. об изменении порядка и способа исполнения решения Павлодарского городского суда от 16 февраля 2012 г. о взыскании с Д.Н.И. и Д.О.В. в пользу Ф.И.В. в солидарном порядке 1 232 166 тенге путем обращения взыскания на долю должников в квартире.</w:t>
      </w:r>
    </w:p>
    <w:p w14:paraId="68B0AF99" w14:textId="77777777" w:rsidR="00B931AA" w:rsidRPr="00A878FE" w:rsidRDefault="00B931AA" w:rsidP="00B931AA">
      <w:pPr>
        <w:ind w:firstLine="720"/>
        <w:jc w:val="both"/>
        <w:rPr>
          <w:rFonts w:ascii="Times New Roman" w:hAnsi="Times New Roman" w:cs="Times New Roman"/>
          <w:sz w:val="24"/>
          <w:szCs w:val="24"/>
        </w:rPr>
      </w:pPr>
      <w:r w:rsidRPr="00B931AA">
        <w:rPr>
          <w:rFonts w:ascii="Times New Roman" w:hAnsi="Times New Roman" w:cs="Times New Roman"/>
          <w:sz w:val="24"/>
          <w:szCs w:val="24"/>
        </w:rPr>
        <w:t xml:space="preserve"> В ходе исполнения при проверке имущественного положения и денежных средств, зарегистрированных за должниками, всего этого не обнаружено, что подтверждалось материалами дела. В этой связи, частный судебный исполнитель, ссылаясь на статью 40 Закона об исполнительном производстве, просил суд изменить способ и порядок исполнения решения суда путем обращения взыскания на долю в квартире должников. Судом представление частного судебного исполнителя было удовлетворено. 16 июня 2016 года судебной коллегией по гражданским делам Павлодарского областного суда указанное определение было отменено. </w:t>
      </w:r>
    </w:p>
    <w:p w14:paraId="201BBF8B" w14:textId="0135B1FD" w:rsidR="00B931AA" w:rsidRPr="00B931AA" w:rsidRDefault="00B931AA" w:rsidP="00B931AA">
      <w:pPr>
        <w:ind w:firstLine="720"/>
        <w:jc w:val="both"/>
        <w:rPr>
          <w:rFonts w:ascii="Times New Roman" w:hAnsi="Times New Roman" w:cs="Times New Roman"/>
          <w:b/>
          <w:sz w:val="24"/>
          <w:szCs w:val="24"/>
        </w:rPr>
      </w:pPr>
      <w:r w:rsidRPr="00B931AA">
        <w:rPr>
          <w:rFonts w:ascii="Times New Roman" w:hAnsi="Times New Roman" w:cs="Times New Roman"/>
          <w:sz w:val="24"/>
          <w:szCs w:val="24"/>
        </w:rPr>
        <w:t>Отменяя определение, суд обоснованно посчитал, что допущенные судом первой инстанции нарушения процессуального закона являются основанием для отмены обжалуемого определения. Поэтому в целях исключения неоднозначного толкования указанных законодательных актов Министерству юстиции необходимо привести Закон об исполнительном производстве в соответствии с требованиями ГПК либо инициировать вопрос о внесении изменений в статью 246 ГПК, предоставив возможность судебным исполнителям обращаться в суд с ходатайством об изменении способа и порядка исполнения решения.</w:t>
      </w:r>
    </w:p>
    <w:sectPr w:rsidR="00B931AA" w:rsidRPr="00B931AA" w:rsidSect="00327D34">
      <w:headerReference w:type="default" r:id="rId9"/>
      <w:footerReference w:type="default" r:id="rId10"/>
      <w:pgSz w:w="11906" w:h="16838"/>
      <w:pgMar w:top="397" w:right="991" w:bottom="568" w:left="1134" w:header="142" w:footer="12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011306" w14:textId="77777777" w:rsidR="00B3705E" w:rsidRDefault="00B3705E" w:rsidP="00702393">
      <w:pPr>
        <w:spacing w:after="0" w:line="240" w:lineRule="auto"/>
      </w:pPr>
      <w:r>
        <w:separator/>
      </w:r>
    </w:p>
  </w:endnote>
  <w:endnote w:type="continuationSeparator" w:id="0">
    <w:p w14:paraId="1F7F8718" w14:textId="77777777" w:rsidR="00B3705E" w:rsidRDefault="00B3705E" w:rsidP="007023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C913D" w14:textId="142F5E2C" w:rsidR="0091354D" w:rsidRDefault="001539CF" w:rsidP="0091354D">
    <w:pPr>
      <w:pStyle w:val="a6"/>
      <w:jc w:val="center"/>
    </w:pPr>
    <w:r>
      <w:rPr>
        <w:noProof/>
        <w:lang w:eastAsia="ru-RU"/>
      </w:rPr>
      <w:drawing>
        <wp:anchor distT="0" distB="0" distL="114300" distR="114300" simplePos="0" relativeHeight="251660288" behindDoc="1" locked="0" layoutInCell="1" allowOverlap="1" wp14:anchorId="1EE91B6A" wp14:editId="56A29045">
          <wp:simplePos x="0" y="0"/>
          <wp:positionH relativeFrom="margin">
            <wp:posOffset>-2287251</wp:posOffset>
          </wp:positionH>
          <wp:positionV relativeFrom="paragraph">
            <wp:posOffset>-3916045</wp:posOffset>
          </wp:positionV>
          <wp:extent cx="3488264" cy="9377899"/>
          <wp:effectExtent l="0" t="0" r="0" b="0"/>
          <wp:wrapNone/>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91354D" w:rsidRPr="00CF1A0E">
      <w:rPr>
        <w:noProof/>
        <w:lang w:eastAsia="ru-RU"/>
      </w:rPr>
      <w:drawing>
        <wp:inline distT="0" distB="0" distL="0" distR="0" wp14:anchorId="2E36A52D" wp14:editId="34658AF9">
          <wp:extent cx="4782098" cy="707366"/>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5074875" cy="750673"/>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DD01B9" w14:textId="77777777" w:rsidR="00B3705E" w:rsidRDefault="00B3705E" w:rsidP="00702393">
      <w:pPr>
        <w:spacing w:after="0" w:line="240" w:lineRule="auto"/>
      </w:pPr>
      <w:r>
        <w:separator/>
      </w:r>
    </w:p>
  </w:footnote>
  <w:footnote w:type="continuationSeparator" w:id="0">
    <w:p w14:paraId="66F5C6AD" w14:textId="77777777" w:rsidR="00B3705E" w:rsidRDefault="00B3705E" w:rsidP="007023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3342E" w14:textId="47BF92BE" w:rsidR="00702393" w:rsidRPr="00017580" w:rsidRDefault="00940023" w:rsidP="005A3B78">
    <w:pPr>
      <w:pStyle w:val="a4"/>
      <w:tabs>
        <w:tab w:val="clear" w:pos="9355"/>
        <w:tab w:val="right" w:pos="9781"/>
      </w:tabs>
      <w:jc w:val="both"/>
    </w:pPr>
    <w:r>
      <w:rPr>
        <w:noProof/>
        <w:lang w:eastAsia="ru-RU"/>
      </w:rPr>
      <w:drawing>
        <wp:anchor distT="0" distB="0" distL="114300" distR="114300" simplePos="0" relativeHeight="251657216" behindDoc="1" locked="0" layoutInCell="1" allowOverlap="1" wp14:anchorId="0720D792" wp14:editId="0066BECF">
          <wp:simplePos x="0" y="0"/>
          <wp:positionH relativeFrom="margin">
            <wp:posOffset>1361440</wp:posOffset>
          </wp:positionH>
          <wp:positionV relativeFrom="paragraph">
            <wp:posOffset>3223268</wp:posOffset>
          </wp:positionV>
          <wp:extent cx="3488264" cy="9377899"/>
          <wp:effectExtent l="0" t="0" r="0" b="0"/>
          <wp:wrapNone/>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083357">
      <w:rPr>
        <w:noProof/>
        <w:lang w:eastAsia="ru-RU"/>
      </w:rPr>
      <w:drawing>
        <wp:anchor distT="0" distB="0" distL="114300" distR="114300" simplePos="0" relativeHeight="251655168" behindDoc="1" locked="0" layoutInCell="1" allowOverlap="1" wp14:anchorId="4CD40BCC" wp14:editId="6690AB11">
          <wp:simplePos x="0" y="0"/>
          <wp:positionH relativeFrom="margin">
            <wp:posOffset>4886325</wp:posOffset>
          </wp:positionH>
          <wp:positionV relativeFrom="paragraph">
            <wp:posOffset>743874</wp:posOffset>
          </wp:positionV>
          <wp:extent cx="3488055" cy="9377680"/>
          <wp:effectExtent l="0" t="0" r="0" b="0"/>
          <wp:wrapNone/>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055" cy="9377680"/>
                  </a:xfrm>
                  <a:prstGeom prst="rect">
                    <a:avLst/>
                  </a:prstGeom>
                  <a:noFill/>
                  <a:ln>
                    <a:noFill/>
                  </a:ln>
                </pic:spPr>
              </pic:pic>
            </a:graphicData>
          </a:graphic>
          <wp14:sizeRelH relativeFrom="page">
            <wp14:pctWidth>0</wp14:pctWidth>
          </wp14:sizeRelH>
          <wp14:sizeRelV relativeFrom="page">
            <wp14:pctHeight>0</wp14:pctHeight>
          </wp14:sizeRelV>
        </wp:anchor>
      </w:drawing>
    </w:r>
    <w:r w:rsidR="00017580">
      <w:rPr>
        <w:noProof/>
        <w:lang w:eastAsia="ru-RU"/>
      </w:rPr>
      <w:drawing>
        <wp:inline distT="0" distB="0" distL="0" distR="0" wp14:anchorId="1ED2111A" wp14:editId="1AF78A52">
          <wp:extent cx="2254250" cy="490293"/>
          <wp:effectExtent l="0" t="0" r="0" b="508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29490" cy="506657"/>
                  </a:xfrm>
                  <a:prstGeom prst="rect">
                    <a:avLst/>
                  </a:prstGeom>
                  <a:noFill/>
                  <a:ln>
                    <a:noFill/>
                  </a:ln>
                </pic:spPr>
              </pic:pic>
            </a:graphicData>
          </a:graphic>
        </wp:inline>
      </w:drawing>
    </w:r>
    <w:r w:rsidR="00017580">
      <w:t xml:space="preserve">              </w:t>
    </w:r>
    <w:r w:rsidR="00D02DFB">
      <w:t xml:space="preserve">       </w:t>
    </w:r>
    <w:r w:rsidR="005A3B78">
      <w:t xml:space="preserve">                  </w:t>
    </w:r>
    <w:r w:rsidR="00D02DFB">
      <w:t xml:space="preserve">                        </w:t>
    </w:r>
    <w:r w:rsidR="00083357">
      <w:rPr>
        <w:noProof/>
        <w:lang w:eastAsia="ru-RU"/>
      </w:rPr>
      <w:drawing>
        <wp:inline distT="0" distB="0" distL="0" distR="0" wp14:anchorId="38BCEF49" wp14:editId="4334A5C0">
          <wp:extent cx="1916010" cy="551775"/>
          <wp:effectExtent l="0" t="0" r="0" b="127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pic:nvPicPr>
                <pic:blipFill>
                  <a:blip r:embed="rId3">
                    <a:extLst>
                      <a:ext uri="{28A0092B-C50C-407E-A947-70E740481C1C}">
                        <a14:useLocalDpi xmlns:a14="http://schemas.microsoft.com/office/drawing/2010/main" val="0"/>
                      </a:ext>
                    </a:extLst>
                  </a:blip>
                  <a:stretch>
                    <a:fillRect/>
                  </a:stretch>
                </pic:blipFill>
                <pic:spPr>
                  <a:xfrm>
                    <a:off x="0" y="0"/>
                    <a:ext cx="2256020" cy="649692"/>
                  </a:xfrm>
                  <a:prstGeom prst="rect">
                    <a:avLst/>
                  </a:prstGeom>
                </pic:spPr>
              </pic:pic>
            </a:graphicData>
          </a:graphic>
        </wp:inline>
      </w:drawing>
    </w:r>
    <w:r w:rsidR="00D02DFB">
      <w:t xml:space="preserve">     </w:t>
    </w:r>
    <w:r w:rsidR="00193E1B">
      <w:rPr>
        <w:lang w:val="en-US"/>
      </w:rPr>
      <w:t xml:space="preserve">     </w:t>
    </w:r>
    <w:r w:rsidR="006B0A4D">
      <w:rPr>
        <w:lang w:val="en-US"/>
      </w:rPr>
      <w:t xml:space="preserve">              </w:t>
    </w:r>
    <w:r w:rsidR="00D02DFB">
      <w:t xml:space="preserve"> </w:t>
    </w:r>
    <w:r w:rsidR="00017580">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B659E"/>
    <w:rsid w:val="00017580"/>
    <w:rsid w:val="00083357"/>
    <w:rsid w:val="00102D7B"/>
    <w:rsid w:val="00152128"/>
    <w:rsid w:val="001539CF"/>
    <w:rsid w:val="00193E1B"/>
    <w:rsid w:val="001C5801"/>
    <w:rsid w:val="001E7ED8"/>
    <w:rsid w:val="002570B0"/>
    <w:rsid w:val="002A1A72"/>
    <w:rsid w:val="002B659E"/>
    <w:rsid w:val="00315990"/>
    <w:rsid w:val="00327D34"/>
    <w:rsid w:val="00327E86"/>
    <w:rsid w:val="00396063"/>
    <w:rsid w:val="003C77EA"/>
    <w:rsid w:val="003E3623"/>
    <w:rsid w:val="00442855"/>
    <w:rsid w:val="00461793"/>
    <w:rsid w:val="005A3B78"/>
    <w:rsid w:val="006B0A4D"/>
    <w:rsid w:val="006E2D0A"/>
    <w:rsid w:val="00702393"/>
    <w:rsid w:val="00722D19"/>
    <w:rsid w:val="008A7236"/>
    <w:rsid w:val="008E7DF6"/>
    <w:rsid w:val="0091354D"/>
    <w:rsid w:val="00940023"/>
    <w:rsid w:val="0094655E"/>
    <w:rsid w:val="009E6904"/>
    <w:rsid w:val="00A23573"/>
    <w:rsid w:val="00A45B15"/>
    <w:rsid w:val="00A81D5F"/>
    <w:rsid w:val="00A878FE"/>
    <w:rsid w:val="00B31BDB"/>
    <w:rsid w:val="00B3705E"/>
    <w:rsid w:val="00B931AA"/>
    <w:rsid w:val="00BD7730"/>
    <w:rsid w:val="00C16D9C"/>
    <w:rsid w:val="00CB275A"/>
    <w:rsid w:val="00CF5BD5"/>
    <w:rsid w:val="00D02DFB"/>
    <w:rsid w:val="00DB660C"/>
    <w:rsid w:val="00DF0629"/>
    <w:rsid w:val="00EE78AD"/>
    <w:rsid w:val="00F173BA"/>
    <w:rsid w:val="00F96E54"/>
    <w:rsid w:val="00FE60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F946B71"/>
  <w15:docId w15:val="{5F724B99-97AC-4306-880E-CA414B1C4C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023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702393"/>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02393"/>
  </w:style>
  <w:style w:type="paragraph" w:styleId="a6">
    <w:name w:val="footer"/>
    <w:basedOn w:val="a"/>
    <w:link w:val="a7"/>
    <w:uiPriority w:val="99"/>
    <w:unhideWhenUsed/>
    <w:rsid w:val="00702393"/>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02393"/>
  </w:style>
  <w:style w:type="paragraph" w:styleId="a8">
    <w:name w:val="Balloon Text"/>
    <w:basedOn w:val="a"/>
    <w:link w:val="a9"/>
    <w:uiPriority w:val="99"/>
    <w:semiHidden/>
    <w:unhideWhenUsed/>
    <w:rsid w:val="00A81D5F"/>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A81D5F"/>
    <w:rPr>
      <w:rFonts w:ascii="Tahoma" w:hAnsi="Tahoma" w:cs="Tahoma"/>
      <w:sz w:val="16"/>
      <w:szCs w:val="16"/>
    </w:rPr>
  </w:style>
  <w:style w:type="character" w:styleId="aa">
    <w:name w:val="Hyperlink"/>
    <w:basedOn w:val="a0"/>
    <w:uiPriority w:val="99"/>
    <w:unhideWhenUsed/>
    <w:rsid w:val="00B931A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mmunicationcenter.kz/bulletin" TargetMode="External"/><Relationship Id="rId3" Type="http://schemas.openxmlformats.org/officeDocument/2006/relationships/webSettings" Target="webSettings.xml"/><Relationship Id="rId7" Type="http://schemas.openxmlformats.org/officeDocument/2006/relationships/hyperlink" Target="https://zakonpravo.kz/publikacii/"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facebook.com/ZakonPravoKaz"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image" Target="media/image4.emf"/><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84</TotalTime>
  <Pages>4</Pages>
  <Words>1964</Words>
  <Characters>11196</Characters>
  <Application>Microsoft Office Word</Application>
  <DocSecurity>0</DocSecurity>
  <Lines>93</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Юридическая_контора Закон_и_право</dc:creator>
  <cp:keywords/>
  <dc:description/>
  <cp:lastModifiedBy>Юридическая_контора Закон_и_право</cp:lastModifiedBy>
  <cp:revision>34</cp:revision>
  <cp:lastPrinted>2021-08-17T09:04:00Z</cp:lastPrinted>
  <dcterms:created xsi:type="dcterms:W3CDTF">2021-08-13T09:00:00Z</dcterms:created>
  <dcterms:modified xsi:type="dcterms:W3CDTF">2021-09-26T12:26:00Z</dcterms:modified>
</cp:coreProperties>
</file>