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189" w14:textId="77777777" w:rsidR="00D006B3" w:rsidRPr="00C0681F" w:rsidRDefault="00611E34" w:rsidP="00C068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81F">
        <w:rPr>
          <w:rFonts w:ascii="Times New Roman" w:hAnsi="Times New Roman" w:cs="Times New Roman"/>
          <w:b/>
          <w:bCs/>
          <w:sz w:val="24"/>
          <w:szCs w:val="24"/>
        </w:rPr>
        <w:t>Суд кассационной инстанции, если дело рассмотрено в незаконном составе суда или с нарушением правил подсудности, обязан отменить как решение суда первой инстанции, так и постановление суда апелляционной инстанции и направить дело на новое рассмотрение в соответствующий суд первой или апелляционной инстанции в ином составе судей.</w:t>
      </w:r>
    </w:p>
    <w:p w14:paraId="7E23950D" w14:textId="77777777" w:rsidR="00D006B3" w:rsidRPr="00C0681F" w:rsidRDefault="00D006B3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931D58" w14:textId="77777777" w:rsidR="00C0681F" w:rsidRDefault="00D006B3" w:rsidP="00C068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681F">
        <w:rPr>
          <w:rFonts w:ascii="Times New Roman" w:hAnsi="Times New Roman" w:cs="Times New Roman"/>
          <w:sz w:val="24"/>
          <w:szCs w:val="24"/>
        </w:rPr>
        <w:t xml:space="preserve">ТОО обратилось с иском к Е. и другим об устранении нарушения прав по владению и пользованию имуществом. Решением </w:t>
      </w:r>
      <w:proofErr w:type="spellStart"/>
      <w:r w:rsidRPr="00C0681F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C0681F">
        <w:rPr>
          <w:rFonts w:ascii="Times New Roman" w:hAnsi="Times New Roman" w:cs="Times New Roman"/>
          <w:sz w:val="24"/>
          <w:szCs w:val="24"/>
        </w:rPr>
        <w:t xml:space="preserve"> городского суда Восточно-Казахстанской области от 7 июня 2017 года иск удовлетворен. </w:t>
      </w:r>
    </w:p>
    <w:p w14:paraId="21ED0956" w14:textId="47C870C8" w:rsidR="00C0681F" w:rsidRDefault="00D006B3" w:rsidP="00C068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681F">
        <w:rPr>
          <w:rFonts w:ascii="Times New Roman" w:hAnsi="Times New Roman" w:cs="Times New Roman"/>
          <w:sz w:val="24"/>
          <w:szCs w:val="24"/>
        </w:rPr>
        <w:t xml:space="preserve">Суд обязал ответчиков освободить нежилое помещение в виде торгового дома, зарегистрированный на праве собственности за ТОО. Постановлением судебной коллегии по гражданским делам Восточно-Казахстанского областного суда от 6 сентября 2017 года решение суда первой инстанции по данному делу отменено с вынесением нового решения об отказе в удовлетворении иска. </w:t>
      </w:r>
      <w:hyperlink r:id="rId6" w:history="1">
        <w:r w:rsidRPr="0055369A">
          <w:rPr>
            <w:rStyle w:val="aa"/>
            <w:rFonts w:ascii="Times New Roman" w:hAnsi="Times New Roman" w:cs="Times New Roman"/>
            <w:sz w:val="24"/>
            <w:szCs w:val="24"/>
          </w:rPr>
          <w:t>Гражданское дело с ходатайством ТОО о пересмотре</w:t>
        </w:r>
      </w:hyperlink>
      <w:r w:rsidRPr="00C0681F">
        <w:rPr>
          <w:rFonts w:ascii="Times New Roman" w:hAnsi="Times New Roman" w:cs="Times New Roman"/>
          <w:sz w:val="24"/>
          <w:szCs w:val="24"/>
        </w:rPr>
        <w:t xml:space="preserve"> постановления апелляционной коллегии постановлением судьи от 13 ноября 2017 года передано для рассмотрения в кассационную инстанцию. </w:t>
      </w:r>
    </w:p>
    <w:p w14:paraId="1BFCD68D" w14:textId="77777777" w:rsidR="00C0681F" w:rsidRDefault="00D006B3" w:rsidP="00C068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681F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договором купли-продажи от 24 ноября 2016 года, заключенным между ЧСИ и ТОО на основании публичных торгов, состоявшихся 22 ноября 2016 года, торговый дом за 74 759 770 тенге продан в собственность ТОО. Постановлением и актом приема-передачи от 24 ноября 2016 года торговый дом передан ТОО. </w:t>
      </w:r>
    </w:p>
    <w:p w14:paraId="48FE739D" w14:textId="77777777" w:rsidR="00C0681F" w:rsidRDefault="00D006B3" w:rsidP="00C068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681F">
        <w:rPr>
          <w:rFonts w:ascii="Times New Roman" w:hAnsi="Times New Roman" w:cs="Times New Roman"/>
          <w:sz w:val="24"/>
          <w:szCs w:val="24"/>
        </w:rPr>
        <w:t xml:space="preserve">Право собственности за ТОО зарегистрировано в органах юстиции 18 января 2017 года. Прежним собственником индивидуальным предпринимателем Е. договором аренды от 1 января 2017 года торговый дом передан индивидуальному предпринимателю С. на срок до 31 декабря 2017 года с правом сторон пролонгации этого срока. </w:t>
      </w:r>
    </w:p>
    <w:p w14:paraId="55BC0964" w14:textId="732BAECE" w:rsidR="00C0681F" w:rsidRDefault="00D006B3" w:rsidP="00C068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681F">
        <w:rPr>
          <w:rFonts w:ascii="Times New Roman" w:hAnsi="Times New Roman" w:cs="Times New Roman"/>
          <w:sz w:val="24"/>
          <w:szCs w:val="24"/>
        </w:rPr>
        <w:t xml:space="preserve">ИП С. в свою очередь заключены договоры субаренды с остальными ответчиками по делу, которые также являются индивидуальными предпринимателями. Кассационная коллегия пришла к выводу, </w:t>
      </w:r>
      <w:hyperlink r:id="rId7" w:history="1">
        <w:r w:rsidRPr="00C0681F">
          <w:rPr>
            <w:rStyle w:val="aa"/>
            <w:rFonts w:ascii="Times New Roman" w:hAnsi="Times New Roman" w:cs="Times New Roman"/>
            <w:sz w:val="24"/>
            <w:szCs w:val="24"/>
          </w:rPr>
          <w:t>что данное дело подсудно специализированному межрайонному</w:t>
        </w:r>
      </w:hyperlink>
      <w:r w:rsidRPr="00C0681F">
        <w:rPr>
          <w:rFonts w:ascii="Times New Roman" w:hAnsi="Times New Roman" w:cs="Times New Roman"/>
          <w:sz w:val="24"/>
          <w:szCs w:val="24"/>
        </w:rPr>
        <w:t xml:space="preserve"> экономическому суду </w:t>
      </w:r>
      <w:proofErr w:type="spellStart"/>
      <w:r w:rsidRPr="00C0681F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C0681F"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14:paraId="00379CCD" w14:textId="64A62A92" w:rsidR="00A81D5F" w:rsidRPr="00C0681F" w:rsidRDefault="00D006B3" w:rsidP="00C068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681F">
        <w:rPr>
          <w:rFonts w:ascii="Times New Roman" w:hAnsi="Times New Roman" w:cs="Times New Roman"/>
          <w:sz w:val="24"/>
          <w:szCs w:val="24"/>
        </w:rPr>
        <w:t xml:space="preserve">Между тем, отменив постановление апелляционной коллегии и направив в гражданское дело в СМЭС Восточно-Казахстанской области, кассационная коллегия не отменила решение </w:t>
      </w:r>
      <w:proofErr w:type="spellStart"/>
      <w:r w:rsidRPr="00C0681F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C0681F">
        <w:rPr>
          <w:rFonts w:ascii="Times New Roman" w:hAnsi="Times New Roman" w:cs="Times New Roman"/>
          <w:sz w:val="24"/>
          <w:szCs w:val="24"/>
        </w:rPr>
        <w:t xml:space="preserve"> городского суда.</w:t>
      </w:r>
      <w:r w:rsidR="00CF5BD5" w:rsidRPr="00C068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068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0681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C0681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0681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5369A"/>
    <w:rsid w:val="005A3B78"/>
    <w:rsid w:val="00611E34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0681F"/>
    <w:rsid w:val="00C16D9C"/>
    <w:rsid w:val="00CB275A"/>
    <w:rsid w:val="00CF5BD5"/>
    <w:rsid w:val="00D006B3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0681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6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2021-10-14T15:04:00Z</dcterms:modified>
</cp:coreProperties>
</file>