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077F" w14:textId="107581E6" w:rsidR="00A45D64" w:rsidRPr="00096D17" w:rsidRDefault="00E00F0C" w:rsidP="00096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D17">
        <w:rPr>
          <w:rFonts w:ascii="Times New Roman" w:hAnsi="Times New Roman" w:cs="Times New Roman"/>
          <w:b/>
          <w:bCs/>
          <w:sz w:val="24"/>
          <w:szCs w:val="24"/>
        </w:rPr>
        <w:t>Назначение наказания перечень обстоятельств, смягчающих уголовную ответственность и наказание</w:t>
      </w:r>
    </w:p>
    <w:p w14:paraId="79DF90E7" w14:textId="77777777" w:rsidR="00A45D64" w:rsidRPr="00096D17" w:rsidRDefault="00A45D6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52BFFF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Приговором Теректинского районного суда Западно-Казахстанской области от 23 мая 2016 года Д., ранее не судимый, осужден по части 4 статьи 345 Уголовного кодекса Республики Казахстан (далее – УК) к 5 годам лишения свободы с лишением права управлять транспортным средством сроком на 7 лет, с отбыванием наказания в колонии-поселении. </w:t>
      </w:r>
    </w:p>
    <w:p w14:paraId="6E7A0754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Взысканы с Д. в пользу представителя потерпевшего К. 625 000 тенге в счет возмещения материального ущерба и 1 000 000 тенге в счет компенсации морального вреда, в доход государства – государственная пошлина в сумме 7310,5 тенге. Взысканы с Д.: </w:t>
      </w:r>
    </w:p>
    <w:p w14:paraId="4965730C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- в пользу представителя потерпевшего К. 670 000 тенге в счет возмещения материального ущерба и 1 000 000 тенге в счет компенсации морального вреда, в доход государства государственная пошлина 7760,5 тенге; </w:t>
      </w:r>
    </w:p>
    <w:p w14:paraId="7059A688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- в пользу представителя потерпевшего М. 645 000 тенге в счет возмещения материального ущерба и 1 000 000 тенге в счет компенсации морального вреда, в доход государства </w:t>
      </w:r>
    </w:p>
    <w:p w14:paraId="2968332F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– государственная пошлина в сумме 7510,5 тенге; </w:t>
      </w:r>
    </w:p>
    <w:p w14:paraId="5FBF03F3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- в пользу </w:t>
      </w:r>
      <w:proofErr w:type="gramStart"/>
      <w:r w:rsidRPr="00096D17">
        <w:rPr>
          <w:rFonts w:ascii="Times New Roman" w:hAnsi="Times New Roman" w:cs="Times New Roman"/>
          <w:sz w:val="24"/>
          <w:szCs w:val="24"/>
        </w:rPr>
        <w:t>представителя</w:t>
      </w:r>
      <w:proofErr w:type="gramEnd"/>
      <w:r w:rsidRPr="00096D17">
        <w:rPr>
          <w:rFonts w:ascii="Times New Roman" w:hAnsi="Times New Roman" w:cs="Times New Roman"/>
          <w:sz w:val="24"/>
          <w:szCs w:val="24"/>
        </w:rPr>
        <w:t xml:space="preserve"> потерпевшего С. 1 360 335 тенге в счет возмещения материального ущерба и 500 000 тенге в счет компенсации морального вреда, в доход государства – государственная пошлина в сумме 14 664 тенге; </w:t>
      </w:r>
    </w:p>
    <w:p w14:paraId="3DDD2170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- в пользу представителя потерпевшего Ш. 500 000 тенге в счет компенсации морального вреда, в доход государства – государственная пошлина в сумме 1 060,5 тенге; </w:t>
      </w:r>
    </w:p>
    <w:p w14:paraId="4DB0726E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- в пользу потерпевшей М. 500 000 тенге в счет компенсации морального вреда, в доход государства – государственная пошлина 1 060,5 тенге; </w:t>
      </w:r>
    </w:p>
    <w:p w14:paraId="228C3CFB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- в пользу потерпевшего Ж. 500 000 тенге в счет компенсации морального вреда, в доход государства – государственная пошлина в сумме 1 060,5 тенге. </w:t>
      </w:r>
    </w:p>
    <w:p w14:paraId="63ED4BF3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Западно-Казахстанского областного суда от 4 июля 2016 года приговор изменен: исключено признание по делу обстоятельств, смягчающих уголовную ответственность и наказание Д. Срок назначенного основного наказания по части 4 статьи 345 УК увеличен до 10 лет лишения свободы. Приговором суда Д. признан виновным в нарушении правил дорожного движения при управлении автомобилем, повлекшем по неосторожности смерть пятерых потерпевших. </w:t>
      </w:r>
    </w:p>
    <w:p w14:paraId="67A99CF7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Осужденный Д. обратился с ходатайством к Председателю Верховного Суда о пересмотре состоявшихся судебных актов в части назначенного наказания и снижении срока лишения свободы с применением правил пункта 1 части 2 статьи 55 УК в связи с наличием смягчающих его ответственность и наказание обстоятельств и отсутствием отягчающих обстоятельств. </w:t>
      </w:r>
    </w:p>
    <w:p w14:paraId="646DEBD0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Осужденным к ходатайству приложены нотариально заверенные заявления потерпевших Ж., М., Т., К., Г., С., Ш. о возмещении Д. материального ущерба и морального вреда, постановления о прекращении исполнительных производств в связи с поступившими заявлениями от К., М., Т., Ж., Г., постановления о возвращении исполнительных документов в связи с поступившими заявлениями С. и Ш., справка ДГД ЗКО о возмещении в доход </w:t>
      </w:r>
      <w:r w:rsidRPr="00096D17">
        <w:rPr>
          <w:rFonts w:ascii="Times New Roman" w:hAnsi="Times New Roman" w:cs="Times New Roman"/>
          <w:sz w:val="24"/>
          <w:szCs w:val="24"/>
        </w:rPr>
        <w:lastRenderedPageBreak/>
        <w:t>государства взысканий по приговору суда, письмо страховой компании «</w:t>
      </w:r>
      <w:proofErr w:type="spellStart"/>
      <w:r w:rsidRPr="00096D17">
        <w:rPr>
          <w:rFonts w:ascii="Times New Roman" w:hAnsi="Times New Roman" w:cs="Times New Roman"/>
          <w:sz w:val="24"/>
          <w:szCs w:val="24"/>
        </w:rPr>
        <w:t>Сәлем</w:t>
      </w:r>
      <w:proofErr w:type="spellEnd"/>
      <w:r w:rsidRPr="00096D17">
        <w:rPr>
          <w:rFonts w:ascii="Times New Roman" w:hAnsi="Times New Roman" w:cs="Times New Roman"/>
          <w:sz w:val="24"/>
          <w:szCs w:val="24"/>
        </w:rPr>
        <w:t xml:space="preserve">» о страховой выплате Х. суммы в размере 4 242 000 тенге. </w:t>
      </w:r>
    </w:p>
    <w:p w14:paraId="59458DD9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В представлении Председателя Верховного Суда указаны основания пересмотра в кассационном порядке постановления судебной коллегии по уголовным делам Западно-Казахстанского областного суда от 4 июля 2016 года: нарушение единообразия в толковании и применении судами норм права в отношении Д. в части назначения основного наказания. </w:t>
      </w:r>
    </w:p>
    <w:p w14:paraId="5A2234F7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На ходатайство осужденного потерпевшими С. и Ш. принесено возражение об их несогласии с его доводами. В возражении указывается, что, хотя Д. возмещена взысканная по приговору суда сумма исковых требований, они не прощают его и считают, что признание вины, возмещение исков не могут являться смягчающими обстоятельствами и основаниями для отмены постановления суда апелляционной инстанции. </w:t>
      </w:r>
    </w:p>
    <w:p w14:paraId="37212F1F" w14:textId="07ADDF52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В соответствии с пунктом 18 части 7 статьи 494 </w:t>
      </w:r>
      <w:proofErr w:type="spellStart"/>
      <w:r w:rsidRPr="00096D17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096D17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(далее – УПК) по представлению Председателя Верховного Суда кассационная инстанция по имеющимся в уголовном деле и дополнительно представленным сторонами материалам в полном </w:t>
      </w:r>
      <w:hyperlink r:id="rId6" w:history="1">
        <w:r w:rsidRPr="00FA097E">
          <w:rPr>
            <w:rStyle w:val="aa"/>
            <w:rFonts w:ascii="Times New Roman" w:hAnsi="Times New Roman" w:cs="Times New Roman"/>
            <w:sz w:val="24"/>
            <w:szCs w:val="24"/>
          </w:rPr>
          <w:t>объеме проверяет установление фактических обстоятельств</w:t>
        </w:r>
      </w:hyperlink>
      <w:r w:rsidRPr="00096D17">
        <w:rPr>
          <w:rFonts w:ascii="Times New Roman" w:hAnsi="Times New Roman" w:cs="Times New Roman"/>
          <w:sz w:val="24"/>
          <w:szCs w:val="24"/>
        </w:rPr>
        <w:t xml:space="preserve"> дела и применения уголовного закона, соблюдение норм уголовно-процессуального закона при осуществлении производства по делу, законность и обоснованность приговора или постановления суда первой, апелляционной, кассационной инстанций. </w:t>
      </w:r>
    </w:p>
    <w:p w14:paraId="6293C64A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>В соответствии с пунктом 5 части 1 статьи 485 УПК неправильное назначение наказания является основанием к пересмотру в кассационном порядке судебных приговоров и постановлений, вступивших в законную силу. Судом осужденный Д. признан виновным в том, что он 17 января 2016 года, примерно в 15:00 часов, управляя автотранспортным средством марки «</w:t>
      </w:r>
      <w:proofErr w:type="spellStart"/>
      <w:r w:rsidRPr="00096D17">
        <w:rPr>
          <w:rFonts w:ascii="Times New Roman" w:hAnsi="Times New Roman" w:cs="Times New Roman"/>
          <w:sz w:val="24"/>
          <w:szCs w:val="24"/>
        </w:rPr>
        <w:t>VolkswagenSharan</w:t>
      </w:r>
      <w:proofErr w:type="spellEnd"/>
      <w:r w:rsidRPr="00096D17">
        <w:rPr>
          <w:rFonts w:ascii="Times New Roman" w:hAnsi="Times New Roman" w:cs="Times New Roman"/>
          <w:sz w:val="24"/>
          <w:szCs w:val="24"/>
        </w:rPr>
        <w:t xml:space="preserve">», грубо нарушив пункты 9.1 и 10.1. </w:t>
      </w:r>
    </w:p>
    <w:p w14:paraId="3B52DDFF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Правил дорожного движения РК, выехал на полосу встречного движения и допустил столкновение со встречной автомашиной марки «Ваз-21713 </w:t>
      </w:r>
      <w:proofErr w:type="gramStart"/>
      <w:r w:rsidRPr="00096D17">
        <w:rPr>
          <w:rFonts w:ascii="Times New Roman" w:hAnsi="Times New Roman" w:cs="Times New Roman"/>
          <w:sz w:val="24"/>
          <w:szCs w:val="24"/>
        </w:rPr>
        <w:t>138-21</w:t>
      </w:r>
      <w:proofErr w:type="gramEnd"/>
      <w:r w:rsidRPr="00096D17">
        <w:rPr>
          <w:rFonts w:ascii="Times New Roman" w:hAnsi="Times New Roman" w:cs="Times New Roman"/>
          <w:sz w:val="24"/>
          <w:szCs w:val="24"/>
        </w:rPr>
        <w:t xml:space="preserve">». В результате столкновения транспортных средств К., Д., С., Т., Н. скончались от полученных травм, М., Ж., Д., А. получили различные телесные повреждения. </w:t>
      </w:r>
    </w:p>
    <w:p w14:paraId="3704DAD1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Председателем Верховного Суда внесено представление о пересмотре судебных актов в кассационном порядке по данному делу на основании пункта 3) части 2 статьи 485 УПК в связи с нарушением единообразия в толковании и применении судами норм права. Судебная коллегия по уголовным делам Верховного Суда считает, что суд дал надлежащую оценку исследованным доказательствам в соответствии с требованиями статьи 125 УПК и пришел к правильному выводу относительно доказанности вины осужденного. </w:t>
      </w:r>
    </w:p>
    <w:p w14:paraId="77B1EA5A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Виновность осужденного Д. и квалификация его действий по части 4 статьи 345 УК им не оспаривается. Вместе с тем при назначении основного наказания судом апелляционной инстанции допущено нарушение норм уголовного закона. Так, судом первой инстанции при назначении наказания Д. в качестве обстоятельств, смягчающих его уголовную ответственность и наказание, были признаны привлечение впервые к уголовной ответственности за совершение преступления средней тяжести, положительная характеристика по месту жительства и работы, наличие на иждивении несовершеннолетнего ребенка. </w:t>
      </w:r>
    </w:p>
    <w:p w14:paraId="4D38C8D6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Однако суд апелляционной инстанции исключил из приговора признание обстоятельств смягчающими уголовную ответственность и наказание осужденного, мотивировав свое решение тем, что они не входят в перечень смягчающих обстоятельств, </w:t>
      </w:r>
      <w:r w:rsidRPr="00096D17">
        <w:rPr>
          <w:rFonts w:ascii="Times New Roman" w:hAnsi="Times New Roman" w:cs="Times New Roman"/>
          <w:sz w:val="24"/>
          <w:szCs w:val="24"/>
        </w:rPr>
        <w:lastRenderedPageBreak/>
        <w:t xml:space="preserve">перечисленных в части 1 статьи 53 УК, а признание их таковыми ничем не обосновано. Тогда как перечень смягчающих наказание и ответственность обстоятельств не является исчерпывающим. </w:t>
      </w:r>
    </w:p>
    <w:p w14:paraId="696E59FD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Исключение судом апелляционной инстанции признанных приговором суда смягчающих ответственность и наказание Д. обстоятельств противоречит требованиям части 2 статьи 53 УК, согласно которым при назначении наказания обстоятельства, не предусмотренные частью первой данной статьи, могут учитываться в качестве смягчающих. Суд на основе анализа материалов дела правильно установил и признал смягчающие наказание и ответственность осужденного обстоятельства. </w:t>
      </w:r>
    </w:p>
    <w:p w14:paraId="315490D4" w14:textId="77777777" w:rsid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Каких-либо оснований, запрещающих признание смягчающими ответственность и наказание обстоятельств, не перечисленных части 1 статьи 53 УК, законом не предусмотрено. В связи с отсутствием отягчающих обстоятельств применение судом первой инстанции правил, предусмотренных пунктом 1 части 2 статьи 55 УК, и назначение Д. наказания в виде 5 лет лишения свободы с лишением права управлять транспортным средством сроком на 7 лет, с отбыванием наказания в колонии-поселении соответствует требованиям закона. </w:t>
      </w:r>
    </w:p>
    <w:p w14:paraId="00379CCD" w14:textId="33AE0087" w:rsidR="00A81D5F" w:rsidRPr="00096D17" w:rsidRDefault="00A45D64" w:rsidP="00096D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судебная коллегия пришла к выводу, что постановление суда апелляционной инстанции Западно-Казахстанского областного суда от 4 июля 2016 года по данному делу об изменении приговора суда первой инстанции в отношении Д. в части назначения основного наказания подлежит отмене. На основании изложенного судебная коллегия по уголовным </w:t>
      </w:r>
      <w:hyperlink r:id="rId7" w:history="1">
        <w:r w:rsidRPr="00096D17">
          <w:rPr>
            <w:rStyle w:val="aa"/>
            <w:rFonts w:ascii="Times New Roman" w:hAnsi="Times New Roman" w:cs="Times New Roman"/>
            <w:sz w:val="24"/>
            <w:szCs w:val="24"/>
          </w:rPr>
          <w:t>делам Верховного Суда отменила постановление апелляционной</w:t>
        </w:r>
      </w:hyperlink>
      <w:r w:rsidRPr="00096D17">
        <w:rPr>
          <w:rFonts w:ascii="Times New Roman" w:hAnsi="Times New Roman" w:cs="Times New Roman"/>
          <w:sz w:val="24"/>
          <w:szCs w:val="24"/>
        </w:rPr>
        <w:t xml:space="preserve"> инстанции, оставив в силе приговор суда первой инстанции в отношении Д. Представление Председателя Верховного Суда удовлетворено.</w:t>
      </w:r>
      <w:r w:rsidR="00CF5BD5" w:rsidRPr="00096D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96D1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96D1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96D1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96D1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9976F" w14:textId="77777777" w:rsidR="005846E0" w:rsidRDefault="005846E0" w:rsidP="00702393">
      <w:pPr>
        <w:spacing w:after="0" w:line="240" w:lineRule="auto"/>
      </w:pPr>
      <w:r>
        <w:separator/>
      </w:r>
    </w:p>
  </w:endnote>
  <w:endnote w:type="continuationSeparator" w:id="0">
    <w:p w14:paraId="652A0AC1" w14:textId="77777777" w:rsidR="005846E0" w:rsidRDefault="005846E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10F00" w14:textId="77777777" w:rsidR="005846E0" w:rsidRDefault="005846E0" w:rsidP="00702393">
      <w:pPr>
        <w:spacing w:after="0" w:line="240" w:lineRule="auto"/>
      </w:pPr>
      <w:r>
        <w:separator/>
      </w:r>
    </w:p>
  </w:footnote>
  <w:footnote w:type="continuationSeparator" w:id="0">
    <w:p w14:paraId="79264DAA" w14:textId="77777777" w:rsidR="005846E0" w:rsidRDefault="005846E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96D1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846E0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74367"/>
    <w:rsid w:val="009E6904"/>
    <w:rsid w:val="00A23573"/>
    <w:rsid w:val="00A45B15"/>
    <w:rsid w:val="00A45D64"/>
    <w:rsid w:val="00A81D5F"/>
    <w:rsid w:val="00B31BDB"/>
    <w:rsid w:val="00BD7730"/>
    <w:rsid w:val="00C16D9C"/>
    <w:rsid w:val="00CA7A38"/>
    <w:rsid w:val="00CB275A"/>
    <w:rsid w:val="00CF5BD5"/>
    <w:rsid w:val="00D02DFB"/>
    <w:rsid w:val="00DB660C"/>
    <w:rsid w:val="00E00F0C"/>
    <w:rsid w:val="00EE78AD"/>
    <w:rsid w:val="00F173BA"/>
    <w:rsid w:val="00F96E54"/>
    <w:rsid w:val="00FA097E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96D1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9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2021-11-30T17:59:00Z</dcterms:modified>
</cp:coreProperties>
</file>