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8990" w14:textId="08F0AAE2" w:rsidR="00715426" w:rsidRPr="002E205B" w:rsidRDefault="00715426" w:rsidP="002E205B">
      <w:pPr>
        <w:jc w:val="center"/>
        <w:rPr>
          <w:rFonts w:ascii="Times New Roman" w:hAnsi="Times New Roman" w:cs="Times New Roman"/>
          <w:b/>
          <w:bCs/>
          <w:sz w:val="24"/>
          <w:szCs w:val="24"/>
        </w:rPr>
      </w:pPr>
      <w:r w:rsidRPr="002E205B">
        <w:rPr>
          <w:rFonts w:ascii="Times New Roman" w:hAnsi="Times New Roman" w:cs="Times New Roman"/>
          <w:b/>
          <w:bCs/>
          <w:sz w:val="24"/>
          <w:szCs w:val="24"/>
        </w:rPr>
        <w:t>Споры, связанные с взысканием алиментов</w:t>
      </w:r>
    </w:p>
    <w:p w14:paraId="22EC7657" w14:textId="47AF4A20" w:rsidR="00D5693E" w:rsidRPr="002E205B" w:rsidRDefault="00715426"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Согласно статье 141 Кодекса Республики Казахстан «О браке (супружестве) и семье» (далее – Кодекс) при отсутствии соглашения родителей об уплате алиментов на 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и в твердой денежной сумме</w:t>
      </w:r>
    </w:p>
    <w:p w14:paraId="6E10BAAB"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С. обратилась в суд с иском о взыскании с Д. алиментов в размере 50 месячных расчетных показателей до достижения детьми совершеннолетия, мотивируя тем, что ответчик намеренно занижает свой истинный доход, действуя тем самым против интересов несовершеннолетних детей. Решением Есильского районного суда города Нур-Султан от 8 октября 2020 года в удовлетворении иска отказано. </w:t>
      </w:r>
    </w:p>
    <w:p w14:paraId="39CEFFF1"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Дополнительным решением этого же суда от 13 ноября 2020 года с </w:t>
      </w:r>
      <w:proofErr w:type="spellStart"/>
      <w:r w:rsidRPr="002E205B">
        <w:rPr>
          <w:rFonts w:ascii="Times New Roman" w:hAnsi="Times New Roman" w:cs="Times New Roman"/>
          <w:sz w:val="24"/>
          <w:szCs w:val="24"/>
        </w:rPr>
        <w:t>С</w:t>
      </w:r>
      <w:proofErr w:type="spellEnd"/>
      <w:r w:rsidRPr="002E205B">
        <w:rPr>
          <w:rFonts w:ascii="Times New Roman" w:hAnsi="Times New Roman" w:cs="Times New Roman"/>
          <w:sz w:val="24"/>
          <w:szCs w:val="24"/>
        </w:rPr>
        <w:t xml:space="preserve">. в пользу Д. взысканы представительские расходы в размере 5 000 тенге. Постановлением судебной коллегии по гражданским делам суда города Нур-Султан от 3 декабря 2020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с принятием по делу нового решения об удовлетворении иска. </w:t>
      </w:r>
    </w:p>
    <w:p w14:paraId="38F3CD82"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В этой связи с Д. взысканы в пользу С. алименты на содержание троих несовершеннолетних детей: Ж., 15 июня 2005 года рождения, Ә., 12 октября 2006 года рождения, А., 30 августа 2013 года рождения, в твердой денежной сумме в размере 50 месячных расчетных показателей ежемесячно до совершеннолетия детей, начиная с 11 августа 2020 года. Взыскана также с Д. в доход государства государственная пошлина в размере 8 751 (восемь тысяч семьсот пятьдесят один) тенге. </w:t>
      </w:r>
    </w:p>
    <w:p w14:paraId="690C2C8C"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Из материалов дела следует, что стороны от брака имеют троих несовершеннолетних детей: Ж., 15 июня 2005 года рождения, Ә., 12 октября 2006 года рождения, А., 30 августа 2013 года рождения. Решением суда от 20 мая 2015 года брак между сторонами расторгнут. Судебным приказом от 21 ноября 2014 года с Д. в пользу С. взысканы алименты на содержание несовершеннолетних детей в размере ½ части</w:t>
      </w:r>
      <w:r w:rsidRPr="002E205B">
        <w:rPr>
          <w:rFonts w:ascii="Times New Roman" w:hAnsi="Times New Roman" w:cs="Times New Roman"/>
          <w:sz w:val="24"/>
          <w:szCs w:val="24"/>
          <w:lang w:val="kk-KZ"/>
        </w:rPr>
        <w:t xml:space="preserve"> </w:t>
      </w:r>
      <w:r w:rsidRPr="002E205B">
        <w:rPr>
          <w:rFonts w:ascii="Times New Roman" w:hAnsi="Times New Roman" w:cs="Times New Roman"/>
          <w:sz w:val="24"/>
          <w:szCs w:val="24"/>
        </w:rPr>
        <w:t xml:space="preserve">заработка и (или) иного дохода, начиная с 19 ноября 2014 года и до их совершеннолетия. Обращаясь в суд, С. указала, что ответчик с целью снижения размера алиментных платежей занижает свой доход и намеренно ухудшает свое финансовое положение. </w:t>
      </w:r>
    </w:p>
    <w:p w14:paraId="49DF9313"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Уплачиваемые Д. алименты не позволяют ей обеспечить надлежащее содержание несовершеннолетних детей. После расторжения брака ответчик умышленно снизил свой доход, который составлял 286 089 тенге, что подтверждается справкой ТОО «НПФ «А». Суды, отказывая в удовлетворении иска, мотивировали тем, что С. не представила доказательства, подтверждающие наличие оснований для установления алиментов в твердой денежной сумме. Д. имеет постоянное место работы и регулярно получает фиксированную заработную плату, ½ часть которой перечисляется истцу в виде алиментов на содержание несовершеннолетних детей. </w:t>
      </w:r>
    </w:p>
    <w:p w14:paraId="01B09BD2"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Такие выводы местных судов противоречат установленным по делу обстоятельствам и не соответствуют нормам материального права. В силу статьи 27 Конституции Республики Казахстан забота о детях и их воспитание являются естественным правом и обязанностью родителей. Согласно статье 141 Кодекса Республики Казахстан «О браке (супружестве) и семье» (далее – Кодекс) при отсутствии соглашения родителей об уплате алиментов на </w:t>
      </w:r>
      <w:r w:rsidRPr="002E205B">
        <w:rPr>
          <w:rFonts w:ascii="Times New Roman" w:hAnsi="Times New Roman" w:cs="Times New Roman"/>
          <w:sz w:val="24"/>
          <w:szCs w:val="24"/>
        </w:rPr>
        <w:lastRenderedPageBreak/>
        <w:t xml:space="preserve">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и в твердой денежной сумме.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 </w:t>
      </w:r>
    </w:p>
    <w:p w14:paraId="62579265"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3 настоящей статьи. Из смысла приведенной нормы следует, что в целях создания равных условий для воспитания и содержания детей алименты взыскиваются судом только </w:t>
      </w:r>
      <w:proofErr w:type="gramStart"/>
      <w:r w:rsidRPr="002E205B">
        <w:rPr>
          <w:rFonts w:ascii="Times New Roman" w:hAnsi="Times New Roman" w:cs="Times New Roman"/>
          <w:sz w:val="24"/>
          <w:szCs w:val="24"/>
        </w:rPr>
        <w:t>с одного родителя</w:t>
      </w:r>
      <w:proofErr w:type="gramEnd"/>
      <w:r w:rsidRPr="002E205B">
        <w:rPr>
          <w:rFonts w:ascii="Times New Roman" w:hAnsi="Times New Roman" w:cs="Times New Roman"/>
          <w:sz w:val="24"/>
          <w:szCs w:val="24"/>
        </w:rPr>
        <w:t xml:space="preserve"> более обеспеченного в пользу другого, менее обеспеченного. </w:t>
      </w:r>
    </w:p>
    <w:p w14:paraId="6A028143"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Установлено, что в настоящее время размер уплачиваемых алиментов на троих несовершеннолетних детей составляет 18 700 тенге.</w:t>
      </w:r>
      <w:r w:rsidRPr="002E205B">
        <w:rPr>
          <w:rFonts w:ascii="Times New Roman" w:hAnsi="Times New Roman" w:cs="Times New Roman"/>
          <w:sz w:val="24"/>
          <w:szCs w:val="24"/>
          <w:lang w:val="kk-KZ"/>
        </w:rPr>
        <w:t xml:space="preserve"> </w:t>
      </w:r>
      <w:r w:rsidRPr="002E205B">
        <w:rPr>
          <w:rFonts w:ascii="Times New Roman" w:hAnsi="Times New Roman" w:cs="Times New Roman"/>
          <w:sz w:val="24"/>
          <w:szCs w:val="24"/>
        </w:rPr>
        <w:t xml:space="preserve">Дети обучаются в школе-лицее с дополнительной оплатой обучения, в связи с чем истец не имеет возможности полностью обеспечить их повседневные и бытовые расходы. Между тем ответчик работает в ТОО НПФ «A». Ранее он являлся единственным учредителем и руководителем данной компании. Однако с целью снижения алиментных платежей намеренно ухудшил свое финансовое положение, переписав фирму на свою нынешнюю супругу и снизив свой доход до минимальной заработной платы в размере 42 500 тенге. </w:t>
      </w:r>
    </w:p>
    <w:p w14:paraId="2FACAE23"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Согласно сведениям Филиала НАО «Государственная корпорация «Правительство для граждан по городу Нур-Султан» Д., являясь учредителем ТОО Компании «A», назначил дочь своей супруги Э. – Р. директором данного ТОО. 2 апреля 2021 года Э. сменила директора ТОО НПФ «A» на родного брата Д. - Г., который проживает в Актюбинской области. Кроме того, Д. подарил 1/3 доли квартиры, совместно приобретенной с </w:t>
      </w:r>
      <w:proofErr w:type="spellStart"/>
      <w:r w:rsidRPr="002E205B">
        <w:rPr>
          <w:rFonts w:ascii="Times New Roman" w:hAnsi="Times New Roman" w:cs="Times New Roman"/>
          <w:sz w:val="24"/>
          <w:szCs w:val="24"/>
        </w:rPr>
        <w:t>С</w:t>
      </w:r>
      <w:proofErr w:type="spellEnd"/>
      <w:r w:rsidRPr="002E205B">
        <w:rPr>
          <w:rFonts w:ascii="Times New Roman" w:hAnsi="Times New Roman" w:cs="Times New Roman"/>
          <w:sz w:val="24"/>
          <w:szCs w:val="24"/>
        </w:rPr>
        <w:t xml:space="preserve">., своей нынешней супруге Э., которая, в свою очередь, направила С. уведомление о продаже данной 1/3 доли за 10 000 000 тенге. Указанные обстоятельства свидетельствуют о том, что ответчик делает все возможное, чтобы избежать уплаты алиментов для обеспечения прежнего уровня жизни несовершеннолетних детей. </w:t>
      </w:r>
    </w:p>
    <w:p w14:paraId="5D9FEBA3" w14:textId="77777777" w:rsidR="002E205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 xml:space="preserve">Таким образом, принимая во внимание указанные нормы права, а также совокупность установленных по делу доказательств, подтверждающих умышленное занижение со стороны ответчика своего ежемесячного дохода, требования истца признаются обоснованными и подлежащими удовлетворению. </w:t>
      </w:r>
    </w:p>
    <w:p w14:paraId="59C4598F" w14:textId="0EA150A8" w:rsidR="00E4036B" w:rsidRDefault="00E4036B" w:rsidP="002E205B">
      <w:pPr>
        <w:ind w:firstLine="720"/>
        <w:jc w:val="both"/>
        <w:rPr>
          <w:rFonts w:ascii="Times New Roman" w:hAnsi="Times New Roman" w:cs="Times New Roman"/>
          <w:sz w:val="24"/>
          <w:szCs w:val="24"/>
        </w:rPr>
      </w:pPr>
      <w:r w:rsidRPr="002E205B">
        <w:rPr>
          <w:rFonts w:ascii="Times New Roman" w:hAnsi="Times New Roman" w:cs="Times New Roman"/>
          <w:sz w:val="24"/>
          <w:szCs w:val="24"/>
        </w:rPr>
        <w:t>Учитывая, что по делу не требуется сбора и дополнительной проверки доказательств, обстоятельства спора установлены полно, однако судами первой и апелляционной инстанций допущена ошибка при оценке доказательств, истолковании и применении норм материального права, судебная коллегия отменила оспариваемые судебные акты с вынесением нового решения об удовлетворении иска. В связи с изложенным также отменено и дополнительное решение суда первой инстанции о взыскании с истца в пользу ответчика представительских расходов в размере 5 000 тенге.</w:t>
      </w:r>
    </w:p>
    <w:p w14:paraId="1AF820F6" w14:textId="77777777" w:rsidR="002E205B" w:rsidRDefault="002E205B" w:rsidP="002E205B">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68157A0D" w14:textId="77777777" w:rsidR="002E205B" w:rsidRPr="002E205B" w:rsidRDefault="002E205B" w:rsidP="002E205B">
      <w:pPr>
        <w:ind w:firstLine="720"/>
        <w:jc w:val="both"/>
        <w:rPr>
          <w:rFonts w:ascii="Times New Roman" w:hAnsi="Times New Roman" w:cs="Times New Roman"/>
          <w:sz w:val="24"/>
          <w:szCs w:val="24"/>
        </w:rPr>
      </w:pPr>
    </w:p>
    <w:sectPr w:rsidR="002E205B" w:rsidRPr="002E205B"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FB7B" w14:textId="77777777" w:rsidR="00D63BC1" w:rsidRDefault="00D63BC1" w:rsidP="00702393">
      <w:pPr>
        <w:spacing w:after="0" w:line="240" w:lineRule="auto"/>
      </w:pPr>
      <w:r>
        <w:separator/>
      </w:r>
    </w:p>
  </w:endnote>
  <w:endnote w:type="continuationSeparator" w:id="0">
    <w:p w14:paraId="6C222EBE" w14:textId="77777777" w:rsidR="00D63BC1" w:rsidRDefault="00D63BC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46F6" w14:textId="77777777" w:rsidR="00D63BC1" w:rsidRDefault="00D63BC1" w:rsidP="00702393">
      <w:pPr>
        <w:spacing w:after="0" w:line="240" w:lineRule="auto"/>
      </w:pPr>
      <w:r>
        <w:separator/>
      </w:r>
    </w:p>
  </w:footnote>
  <w:footnote w:type="continuationSeparator" w:id="0">
    <w:p w14:paraId="307DDCBD" w14:textId="77777777" w:rsidR="00D63BC1" w:rsidRDefault="00D63BC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93E1B"/>
    <w:rsid w:val="001C5801"/>
    <w:rsid w:val="002570B0"/>
    <w:rsid w:val="0026734E"/>
    <w:rsid w:val="002A1A72"/>
    <w:rsid w:val="002B659E"/>
    <w:rsid w:val="002E205B"/>
    <w:rsid w:val="00327D34"/>
    <w:rsid w:val="00327E86"/>
    <w:rsid w:val="00396063"/>
    <w:rsid w:val="003C77EA"/>
    <w:rsid w:val="003E3623"/>
    <w:rsid w:val="00442855"/>
    <w:rsid w:val="004F22C8"/>
    <w:rsid w:val="00577C42"/>
    <w:rsid w:val="005B4DC1"/>
    <w:rsid w:val="005F07D3"/>
    <w:rsid w:val="006B0A4D"/>
    <w:rsid w:val="006E2D0A"/>
    <w:rsid w:val="00702393"/>
    <w:rsid w:val="00715426"/>
    <w:rsid w:val="00722D19"/>
    <w:rsid w:val="008A7236"/>
    <w:rsid w:val="008E7DF6"/>
    <w:rsid w:val="008F4E8E"/>
    <w:rsid w:val="0091354D"/>
    <w:rsid w:val="0094655E"/>
    <w:rsid w:val="009E6904"/>
    <w:rsid w:val="00A23573"/>
    <w:rsid w:val="00A45B15"/>
    <w:rsid w:val="00AE3915"/>
    <w:rsid w:val="00B31BDB"/>
    <w:rsid w:val="00BD7730"/>
    <w:rsid w:val="00C16D9C"/>
    <w:rsid w:val="00CB275A"/>
    <w:rsid w:val="00CF5BD5"/>
    <w:rsid w:val="00D02DFB"/>
    <w:rsid w:val="00D11A8A"/>
    <w:rsid w:val="00D5693E"/>
    <w:rsid w:val="00D63BC1"/>
    <w:rsid w:val="00DB660C"/>
    <w:rsid w:val="00E4036B"/>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1041</Words>
  <Characters>5934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2021-08-17T09:15:00Z</cp:lastPrinted>
  <dcterms:created xsi:type="dcterms:W3CDTF">2021-08-13T09:00:00Z</dcterms:created>
  <dcterms:modified xsi:type="dcterms:W3CDTF">2022-01-04T09:23:00Z</dcterms:modified>
</cp:coreProperties>
</file>