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E0BB" w14:textId="54A21A20" w:rsidR="001D2B15" w:rsidRPr="000C4A30" w:rsidRDefault="000C4A30" w:rsidP="000C4A30">
      <w:pPr>
        <w:pStyle w:val="a9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A3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D2B15" w:rsidRPr="000C4A30">
        <w:rPr>
          <w:rFonts w:ascii="Times New Roman" w:hAnsi="Times New Roman" w:cs="Times New Roman"/>
          <w:b/>
          <w:bCs/>
          <w:sz w:val="24"/>
          <w:szCs w:val="24"/>
        </w:rPr>
        <w:t>тмен</w:t>
      </w:r>
      <w:r w:rsidRPr="000C4A3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D2B15" w:rsidRPr="000C4A30">
        <w:rPr>
          <w:rFonts w:ascii="Times New Roman" w:hAnsi="Times New Roman" w:cs="Times New Roman"/>
          <w:b/>
          <w:bCs/>
          <w:sz w:val="24"/>
          <w:szCs w:val="24"/>
        </w:rPr>
        <w:t xml:space="preserve"> заочного решения суда с восстановлени</w:t>
      </w:r>
      <w:r w:rsidRPr="000C4A30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="001D2B15" w:rsidRPr="000C4A30">
        <w:rPr>
          <w:rFonts w:ascii="Times New Roman" w:hAnsi="Times New Roman" w:cs="Times New Roman"/>
          <w:b/>
          <w:bCs/>
          <w:sz w:val="24"/>
          <w:szCs w:val="24"/>
        </w:rPr>
        <w:t xml:space="preserve"> процессуальных сроков</w:t>
      </w:r>
      <w:r w:rsidR="001903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36A" w:rsidRPr="0019036A">
        <w:rPr>
          <w:rFonts w:ascii="Times New Roman" w:hAnsi="Times New Roman" w:cs="Times New Roman"/>
          <w:b/>
          <w:bCs/>
          <w:sz w:val="24"/>
          <w:szCs w:val="24"/>
        </w:rPr>
        <w:t>о взыскание задолженности по Договору Электроснабжения</w:t>
      </w:r>
    </w:p>
    <w:p w14:paraId="208FE016" w14:textId="77777777" w:rsidR="001D2B15" w:rsidRDefault="001D2B15" w:rsidP="001D2B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974D19" w14:textId="3AFD4013" w:rsidR="001D2B15" w:rsidRDefault="001D2B15" w:rsidP="001D2B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06.01.2014 года Районный суд №2 Ауэзовского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Судья Исаева Э.Л., рассмотрев гражданское дело по иску ТОО «К» (Далее – Истец)  к гр. Н., (Далее – Ответчик) о взыскании суммы задолженности, Суд заочно Решил - Исковые требования Истца удовлетворить. Взыскать с Ответчика в пользу Истца 180 787 тенге, за услуги потребляемой электроэнергии, 15 675 тенге в счет возврата государственной пошлины. Всего взыскать – 196 462 тенге.</w:t>
      </w:r>
    </w:p>
    <w:p w14:paraId="37759658" w14:textId="77777777" w:rsidR="001D2B15" w:rsidRDefault="001D2B15" w:rsidP="001D2B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года Ответчик от частного судебного исполнителя узнал что имеется вышеуказанное заочное решением, где в него взыскивается сумма задолженности. </w:t>
      </w:r>
    </w:p>
    <w:p w14:paraId="351574C7" w14:textId="77777777" w:rsidR="001D2B15" w:rsidRDefault="001D2B15" w:rsidP="001D2B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согласившись с решением суда Ответчик, руководствуясь ст. 264, 265 ГПК РК было направлено в суд заявление об отмене заочного решения, где просил Суд отменить заочное решение Районного суда №2 Ауэзовского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06.01.2014 года по иску Истца к Ответчику о взыскании суммы задолженности. А также просил возобновить рассмотрение дела по существу. Важно отметить, что заочное решение может быть обжаловано, путем подачи ответчиком заявления, об отмене этого решения в течений пяти дней с момента получения им копии решения в суд, который вынес данное решение. Так как Ответчик пропустил процессуальные сроки на обжалование Ответчиком вместе с Заявлением было подано ходатайство о восстановлении процессуальных сроков. </w:t>
      </w:r>
    </w:p>
    <w:p w14:paraId="132DC2B9" w14:textId="182FDF76" w:rsidR="001D2B15" w:rsidRDefault="001D2B15" w:rsidP="001D2B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августа 2018 года Районный суд №2 Ауэзовского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Судья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Кокамбекова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М.А., рассмотрев заявление Ответчика об отмене заочного решения суда от 06 января 2014, Суд Определил -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ответчика - удовлетворить. Отменить заочное решение районного суда №2 Ауэзовского района города Алматы от 6 января 2014 года по гражданскому делу по иску Истца к Ответчику о взыскании суммы задолженности и возобновить рассмотрение дела по существу.</w:t>
      </w:r>
    </w:p>
    <w:p w14:paraId="2E810BCA" w14:textId="77777777" w:rsidR="00304D79" w:rsidRDefault="00304D79" w:rsidP="00304D79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hyperlink r:id="rId7" w:history="1">
        <w:r w:rsidRPr="00FC62B7">
          <w:rPr>
            <w:rStyle w:val="a8"/>
            <w:lang w:val="ru-RU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hyperlink r:id="rId8" w:history="1">
        <w:r w:rsidRPr="005C1D26">
          <w:rPr>
            <w:rStyle w:val="a8"/>
            <w:lang w:val="ru-RU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  <w:lang w:val="ru-RU"/>
        </w:rPr>
        <w:t>#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Казахстан </w:t>
      </w:r>
    </w:p>
    <w:p w14:paraId="7F9C6950" w14:textId="77777777" w:rsidR="00304D79" w:rsidRDefault="00304D79" w:rsidP="001D2B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26638E" w14:textId="77777777" w:rsidR="00304D79" w:rsidRDefault="00304D79" w:rsidP="00D5693E">
      <w:pPr>
        <w:pStyle w:val="a9"/>
        <w:ind w:left="3969"/>
      </w:pPr>
    </w:p>
    <w:p w14:paraId="4D44D492" w14:textId="24F54A0C" w:rsidR="00577C42" w:rsidRPr="00D11A8A" w:rsidRDefault="00CF5BD5" w:rsidP="00304D79">
      <w:pPr>
        <w:pStyle w:val="a9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</w:pPr>
      <w:r>
        <w:t xml:space="preserve"> </w:t>
      </w:r>
    </w:p>
    <w:p w14:paraId="7CED4965" w14:textId="749BAB21" w:rsidR="00702393" w:rsidRDefault="00702393" w:rsidP="008A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C7657" w14:textId="127BBA56" w:rsidR="00D5693E" w:rsidRPr="00D5693E" w:rsidRDefault="005F07D3" w:rsidP="008A72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d"/>
        </w:rPr>
        <w:t xml:space="preserve"> </w:t>
      </w:r>
    </w:p>
    <w:sectPr w:rsidR="00D5693E" w:rsidRPr="00D5693E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5C7C" w14:textId="77777777" w:rsidR="006D1F44" w:rsidRDefault="006D1F44" w:rsidP="00702393">
      <w:pPr>
        <w:spacing w:after="0" w:line="240" w:lineRule="auto"/>
      </w:pPr>
      <w:r>
        <w:separator/>
      </w:r>
    </w:p>
  </w:endnote>
  <w:endnote w:type="continuationSeparator" w:id="0">
    <w:p w14:paraId="270E71C8" w14:textId="77777777" w:rsidR="006D1F44" w:rsidRDefault="006D1F4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D940" w14:textId="77777777" w:rsidR="006D1F44" w:rsidRDefault="006D1F44" w:rsidP="00702393">
      <w:pPr>
        <w:spacing w:after="0" w:line="240" w:lineRule="auto"/>
      </w:pPr>
      <w:r>
        <w:separator/>
      </w:r>
    </w:p>
  </w:footnote>
  <w:footnote w:type="continuationSeparator" w:id="0">
    <w:p w14:paraId="0969A89B" w14:textId="77777777" w:rsidR="006D1F44" w:rsidRDefault="006D1F4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C4A30"/>
    <w:rsid w:val="00152128"/>
    <w:rsid w:val="001539CF"/>
    <w:rsid w:val="0019036A"/>
    <w:rsid w:val="00193E1B"/>
    <w:rsid w:val="001C5801"/>
    <w:rsid w:val="001D2B15"/>
    <w:rsid w:val="002570B0"/>
    <w:rsid w:val="002A1A72"/>
    <w:rsid w:val="002B659E"/>
    <w:rsid w:val="00304D79"/>
    <w:rsid w:val="00327D34"/>
    <w:rsid w:val="00327E86"/>
    <w:rsid w:val="00396063"/>
    <w:rsid w:val="003C77EA"/>
    <w:rsid w:val="003E3623"/>
    <w:rsid w:val="00442855"/>
    <w:rsid w:val="00577C42"/>
    <w:rsid w:val="005B4DC1"/>
    <w:rsid w:val="005F07D3"/>
    <w:rsid w:val="006B0A4D"/>
    <w:rsid w:val="006D1F44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11A8A"/>
    <w:rsid w:val="00D5693E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D79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2021-08-17T09:15:00Z</cp:lastPrinted>
  <dcterms:created xsi:type="dcterms:W3CDTF">2021-08-13T09:00:00Z</dcterms:created>
  <dcterms:modified xsi:type="dcterms:W3CDTF">2022-01-06T12:22:00Z</dcterms:modified>
</cp:coreProperties>
</file>