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340439E5" w:rsidR="3759A7B7" w:rsidRPr="00A37663" w:rsidRDefault="00A37663" w:rsidP="00A376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66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347989" w:rsidRPr="00A37663">
        <w:rPr>
          <w:rFonts w:ascii="Times New Roman" w:hAnsi="Times New Roman" w:cs="Times New Roman"/>
          <w:b/>
          <w:bCs/>
          <w:sz w:val="24"/>
          <w:szCs w:val="24"/>
        </w:rPr>
        <w:t>ризнани</w:t>
      </w:r>
      <w:r w:rsidRPr="00A37663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347989" w:rsidRPr="00A37663">
        <w:rPr>
          <w:rFonts w:ascii="Times New Roman" w:hAnsi="Times New Roman" w:cs="Times New Roman"/>
          <w:b/>
          <w:bCs/>
          <w:sz w:val="24"/>
          <w:szCs w:val="24"/>
        </w:rPr>
        <w:t xml:space="preserve"> права собственности на самовольную постройку</w:t>
      </w:r>
    </w:p>
    <w:p w14:paraId="3BF87EDC" w14:textId="77777777" w:rsidR="00347989" w:rsidRPr="00347989" w:rsidRDefault="00347989" w:rsidP="003479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1AB700" w14:textId="255F4215" w:rsidR="00347989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 xml:space="preserve">Житикаринский районный суд Костанайской области в составе председательствующего судьи </w:t>
      </w:r>
      <w:proofErr w:type="spellStart"/>
      <w:r w:rsidRPr="00347989">
        <w:rPr>
          <w:rFonts w:ascii="Times New Roman" w:hAnsi="Times New Roman" w:cs="Times New Roman"/>
          <w:sz w:val="24"/>
          <w:szCs w:val="24"/>
        </w:rPr>
        <w:t>Айжановой</w:t>
      </w:r>
      <w:proofErr w:type="spellEnd"/>
      <w:r w:rsidRPr="00347989">
        <w:rPr>
          <w:rFonts w:ascii="Times New Roman" w:hAnsi="Times New Roman" w:cs="Times New Roman"/>
          <w:sz w:val="24"/>
          <w:szCs w:val="24"/>
        </w:rPr>
        <w:t xml:space="preserve"> Ж.Н., при секретаре судебного заседания </w:t>
      </w:r>
      <w:proofErr w:type="spellStart"/>
      <w:r w:rsidRPr="00347989">
        <w:rPr>
          <w:rFonts w:ascii="Times New Roman" w:hAnsi="Times New Roman" w:cs="Times New Roman"/>
          <w:sz w:val="24"/>
          <w:szCs w:val="24"/>
        </w:rPr>
        <w:t>Успановой</w:t>
      </w:r>
      <w:proofErr w:type="spellEnd"/>
      <w:r w:rsidRPr="00347989">
        <w:rPr>
          <w:rFonts w:ascii="Times New Roman" w:hAnsi="Times New Roman" w:cs="Times New Roman"/>
          <w:sz w:val="24"/>
          <w:szCs w:val="24"/>
        </w:rPr>
        <w:t xml:space="preserve"> А.К., рассмотрел в открытом судебном заседании гражданское дело по иску: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47989">
        <w:rPr>
          <w:rFonts w:ascii="Times New Roman" w:hAnsi="Times New Roman" w:cs="Times New Roman"/>
          <w:sz w:val="24"/>
          <w:szCs w:val="24"/>
        </w:rPr>
        <w:t xml:space="preserve"> Аким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47989">
        <w:rPr>
          <w:rFonts w:ascii="Times New Roman" w:hAnsi="Times New Roman" w:cs="Times New Roman"/>
          <w:sz w:val="24"/>
          <w:szCs w:val="24"/>
        </w:rPr>
        <w:t xml:space="preserve"> Житикаринского района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7989">
        <w:rPr>
          <w:rFonts w:ascii="Times New Roman" w:hAnsi="Times New Roman" w:cs="Times New Roman"/>
          <w:sz w:val="24"/>
          <w:szCs w:val="24"/>
        </w:rPr>
        <w:t xml:space="preserve"> ТРЕТЬИ ЛИЦА, НЕ ЗАЯВЛЯЮЩИЕ САМОСТОЯТЕЛЬНЫХ ТРЕБОВАНИЙ НА ПРЕДМЕТ СПОРА: Государственное учреждение «Отдел земельных отношений акимата Житикаринского района» Государственное учреждение «Отдел строительства, архитектуры и градостроительства акимата Житикаринского района» Филиал некоммерческого акционерного общества «Государственная корпорация «Правительство для граждан» по Костанайской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7989">
        <w:rPr>
          <w:rFonts w:ascii="Times New Roman" w:hAnsi="Times New Roman" w:cs="Times New Roman"/>
          <w:sz w:val="24"/>
          <w:szCs w:val="24"/>
        </w:rPr>
        <w:t xml:space="preserve"> О признании права собственности на самовольную постройку </w:t>
      </w:r>
      <w:r>
        <w:rPr>
          <w:rFonts w:ascii="Times New Roman" w:hAnsi="Times New Roman" w:cs="Times New Roman"/>
          <w:sz w:val="24"/>
          <w:szCs w:val="24"/>
        </w:rPr>
        <w:t>с участием п</w:t>
      </w:r>
      <w:r w:rsidRPr="00347989">
        <w:rPr>
          <w:rFonts w:ascii="Times New Roman" w:hAnsi="Times New Roman" w:cs="Times New Roman"/>
          <w:sz w:val="24"/>
          <w:szCs w:val="24"/>
        </w:rPr>
        <w:t>редставитель истца Нигметов С.Д. Представитель третьего лица 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 xml:space="preserve">Е.К. </w:t>
      </w:r>
    </w:p>
    <w:p w14:paraId="69B2C9EF" w14:textId="77777777" w:rsidR="00347989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 xml:space="preserve">Ж.А. является собственником недвижимого имущества по адресу: г. </w:t>
      </w:r>
      <w:proofErr w:type="gramStart"/>
      <w:r w:rsidRPr="00347989">
        <w:rPr>
          <w:rFonts w:ascii="Times New Roman" w:hAnsi="Times New Roman" w:cs="Times New Roman"/>
          <w:sz w:val="24"/>
          <w:szCs w:val="24"/>
        </w:rPr>
        <w:t xml:space="preserve">Житикара, 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47989">
        <w:rPr>
          <w:rFonts w:ascii="Times New Roman" w:hAnsi="Times New Roman" w:cs="Times New Roman"/>
          <w:sz w:val="24"/>
          <w:szCs w:val="24"/>
        </w:rPr>
        <w:t xml:space="preserve"> микрорайон, дом 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47989">
        <w:rPr>
          <w:rFonts w:ascii="Times New Roman" w:hAnsi="Times New Roman" w:cs="Times New Roman"/>
          <w:sz w:val="24"/>
          <w:szCs w:val="24"/>
        </w:rPr>
        <w:t>, квартира 1 на основании договора дарения от 16 января 2014 года. 2 В 1975 году ее отец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>А.И. построил гараж недалеко от дома №</w:t>
      </w:r>
      <w:proofErr w:type="gramStart"/>
      <w:r w:rsidRPr="003479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4798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47989">
        <w:rPr>
          <w:rFonts w:ascii="Times New Roman" w:hAnsi="Times New Roman" w:cs="Times New Roman"/>
          <w:sz w:val="24"/>
          <w:szCs w:val="24"/>
        </w:rPr>
        <w:t xml:space="preserve"> микрорайоне, однако право собственности на гараж не зарегистрировал. </w:t>
      </w:r>
    </w:p>
    <w:p w14:paraId="01B6FEE9" w14:textId="77777777" w:rsidR="00346C65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>При жизни отца и до настоящего времени истец гаражом пользуется, как своим собственным. А</w:t>
      </w:r>
      <w:r w:rsidR="00346C65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 xml:space="preserve">Ж.А. обратилась в суд с иском о признании права собственности на самовольную постройку в виде гаража, мотивируя тем, что документы, подтверждающие выдачу разрешения на строительство гаража в 1975 году, не сохранились, в архиве таких сведений не имеется. </w:t>
      </w:r>
    </w:p>
    <w:p w14:paraId="1B372BC6" w14:textId="77777777" w:rsidR="009D599F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 xml:space="preserve">В отделе строительства, архитектуры и градостроительства акимата Житикаринского района ей отказали </w:t>
      </w:r>
      <w:proofErr w:type="gramStart"/>
      <w:r w:rsidRPr="00347989">
        <w:rPr>
          <w:rFonts w:ascii="Times New Roman" w:hAnsi="Times New Roman" w:cs="Times New Roman"/>
          <w:sz w:val="24"/>
          <w:szCs w:val="24"/>
        </w:rPr>
        <w:t>в вводе</w:t>
      </w:r>
      <w:proofErr w:type="gramEnd"/>
      <w:r w:rsidRPr="00347989">
        <w:rPr>
          <w:rFonts w:ascii="Times New Roman" w:hAnsi="Times New Roman" w:cs="Times New Roman"/>
          <w:sz w:val="24"/>
          <w:szCs w:val="24"/>
        </w:rPr>
        <w:t xml:space="preserve"> в эксплуатацию гаража. Сам гараж находится между двух гаражей, которые принадлежат Н</w:t>
      </w:r>
      <w:r w:rsidR="00346C65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 xml:space="preserve">Е.Р. Все три гаража работоспособные, используются для своих нужд. </w:t>
      </w:r>
    </w:p>
    <w:p w14:paraId="0D41F5A0" w14:textId="77777777" w:rsidR="009D599F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>В судебном заседании представитель истца Н</w:t>
      </w:r>
      <w:r w:rsidR="009D599F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>С.Д. исковые требования уточнил, просил признать за А</w:t>
      </w:r>
      <w:r w:rsidR="009D599F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>Ж.А. право собственности на самовольную постройку в виде гаража, площадью 27,56 кв.м., расположенного по адресу: Костанайская область, Житикаринский район, город Житикара, микрорайон</w:t>
      </w:r>
      <w:proofErr w:type="gramStart"/>
      <w:r w:rsidRPr="00347989">
        <w:rPr>
          <w:rFonts w:ascii="Times New Roman" w:hAnsi="Times New Roman" w:cs="Times New Roman"/>
          <w:sz w:val="24"/>
          <w:szCs w:val="24"/>
        </w:rPr>
        <w:t xml:space="preserve"> </w:t>
      </w:r>
      <w:r w:rsidR="009D599F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47989">
        <w:rPr>
          <w:rFonts w:ascii="Times New Roman" w:hAnsi="Times New Roman" w:cs="Times New Roman"/>
          <w:sz w:val="24"/>
          <w:szCs w:val="24"/>
        </w:rPr>
        <w:t xml:space="preserve">, гараж </w:t>
      </w:r>
      <w:r w:rsidR="009D599F">
        <w:rPr>
          <w:rFonts w:ascii="Times New Roman" w:hAnsi="Times New Roman" w:cs="Times New Roman"/>
          <w:sz w:val="24"/>
          <w:szCs w:val="24"/>
        </w:rPr>
        <w:t>..</w:t>
      </w:r>
      <w:r w:rsidRPr="00347989">
        <w:rPr>
          <w:rFonts w:ascii="Times New Roman" w:hAnsi="Times New Roman" w:cs="Times New Roman"/>
          <w:sz w:val="24"/>
          <w:szCs w:val="24"/>
        </w:rPr>
        <w:t xml:space="preserve">, код адреса </w:t>
      </w:r>
      <w:r w:rsidR="009D599F">
        <w:rPr>
          <w:rFonts w:ascii="Times New Roman" w:hAnsi="Times New Roman" w:cs="Times New Roman"/>
          <w:sz w:val="24"/>
          <w:szCs w:val="24"/>
        </w:rPr>
        <w:t>…</w:t>
      </w:r>
      <w:r w:rsidRPr="003479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F7EE2F" w14:textId="77777777" w:rsidR="0006013D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>Представитель ответчика Н</w:t>
      </w:r>
      <w:r w:rsidR="009D599F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>А.С. к судебному заседанию посредством онлайн-связи не подключилась по неизвестной суду причине, о дне и времени рассмотрения дела была извещена надлежащим образом. Ранее, в предварительном судебном заседании, Н</w:t>
      </w:r>
      <w:r w:rsidR="0006013D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 xml:space="preserve">А.С. исковые требования признавала. </w:t>
      </w:r>
    </w:p>
    <w:p w14:paraId="227420CA" w14:textId="77777777" w:rsidR="0006013D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>Представитель третьего лица ГУ «Отдел строительства, архитектуры и градостроительства акимата Житикаринского района» М</w:t>
      </w:r>
      <w:r w:rsidR="0006013D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 xml:space="preserve">Е.К. в судебном заседании исковые требования признал, суду пояснил, что, действительно, истец обратилась к ним в июле 2022 года с заявлением о вводе в эксплуатацию гаража 1975 года постройки. </w:t>
      </w:r>
    </w:p>
    <w:p w14:paraId="19E5AF58" w14:textId="77777777" w:rsidR="00AE4AD6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 xml:space="preserve">Истцу было отказано </w:t>
      </w:r>
      <w:proofErr w:type="gramStart"/>
      <w:r w:rsidRPr="00347989">
        <w:rPr>
          <w:rFonts w:ascii="Times New Roman" w:hAnsi="Times New Roman" w:cs="Times New Roman"/>
          <w:sz w:val="24"/>
          <w:szCs w:val="24"/>
        </w:rPr>
        <w:t>в вводе</w:t>
      </w:r>
      <w:proofErr w:type="gramEnd"/>
      <w:r w:rsidRPr="00347989">
        <w:rPr>
          <w:rFonts w:ascii="Times New Roman" w:hAnsi="Times New Roman" w:cs="Times New Roman"/>
          <w:sz w:val="24"/>
          <w:szCs w:val="24"/>
        </w:rPr>
        <w:t xml:space="preserve"> в эксплуатацию гаража, поскольку гараж является самовольной постройкой и рекомендовано обратиться в суд. На стадии рассмотрения дела истец обратилась с заявлением о присвоении адреса гаража, в связи с чем, приказом отдела строительства, архитектуры и градостроительства акимата Житикаринского района №</w:t>
      </w:r>
      <w:proofErr w:type="gramStart"/>
      <w:r w:rsidRPr="00347989">
        <w:rPr>
          <w:rFonts w:ascii="Times New Roman" w:hAnsi="Times New Roman" w:cs="Times New Roman"/>
          <w:sz w:val="24"/>
          <w:szCs w:val="24"/>
        </w:rPr>
        <w:t xml:space="preserve"> </w:t>
      </w:r>
      <w:r w:rsidR="00E44E4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47989">
        <w:rPr>
          <w:rFonts w:ascii="Times New Roman" w:hAnsi="Times New Roman" w:cs="Times New Roman"/>
          <w:sz w:val="24"/>
          <w:szCs w:val="24"/>
        </w:rPr>
        <w:t xml:space="preserve"> от </w:t>
      </w:r>
      <w:r w:rsidR="00E44E4C">
        <w:rPr>
          <w:rFonts w:ascii="Times New Roman" w:hAnsi="Times New Roman" w:cs="Times New Roman"/>
          <w:sz w:val="24"/>
          <w:szCs w:val="24"/>
        </w:rPr>
        <w:t>..</w:t>
      </w:r>
      <w:r w:rsidRPr="00347989">
        <w:rPr>
          <w:rFonts w:ascii="Times New Roman" w:hAnsi="Times New Roman" w:cs="Times New Roman"/>
          <w:sz w:val="24"/>
          <w:szCs w:val="24"/>
        </w:rPr>
        <w:t xml:space="preserve"> сентября 2022 года присвоен адрес: Костанайская область, Житикаринский район, город Житикара, микрорайон </w:t>
      </w:r>
      <w:r w:rsidR="00E44E4C">
        <w:rPr>
          <w:rFonts w:ascii="Times New Roman" w:hAnsi="Times New Roman" w:cs="Times New Roman"/>
          <w:sz w:val="24"/>
          <w:szCs w:val="24"/>
        </w:rPr>
        <w:t>..</w:t>
      </w:r>
      <w:r w:rsidRPr="00347989">
        <w:rPr>
          <w:rFonts w:ascii="Times New Roman" w:hAnsi="Times New Roman" w:cs="Times New Roman"/>
          <w:sz w:val="24"/>
          <w:szCs w:val="24"/>
        </w:rPr>
        <w:t xml:space="preserve">, гараж </w:t>
      </w:r>
      <w:r w:rsidR="00E44E4C">
        <w:rPr>
          <w:rFonts w:ascii="Times New Roman" w:hAnsi="Times New Roman" w:cs="Times New Roman"/>
          <w:sz w:val="24"/>
          <w:szCs w:val="24"/>
        </w:rPr>
        <w:t>…</w:t>
      </w:r>
      <w:r w:rsidRPr="00347989">
        <w:rPr>
          <w:rFonts w:ascii="Times New Roman" w:hAnsi="Times New Roman" w:cs="Times New Roman"/>
          <w:sz w:val="24"/>
          <w:szCs w:val="24"/>
        </w:rPr>
        <w:t xml:space="preserve"> код адреса </w:t>
      </w:r>
      <w:r w:rsidR="00E44E4C">
        <w:rPr>
          <w:rFonts w:ascii="Times New Roman" w:hAnsi="Times New Roman" w:cs="Times New Roman"/>
          <w:sz w:val="24"/>
          <w:szCs w:val="24"/>
        </w:rPr>
        <w:t>…</w:t>
      </w:r>
      <w:r w:rsidRPr="00347989">
        <w:rPr>
          <w:rFonts w:ascii="Times New Roman" w:hAnsi="Times New Roman" w:cs="Times New Roman"/>
          <w:sz w:val="24"/>
          <w:szCs w:val="24"/>
        </w:rPr>
        <w:t xml:space="preserve">. Против удовлетворения иска не возражает. Представители третьих лиц: ГУ «Отдел земельных отношений акимата Житикаринского района», филиала некоммерческого акционерного общества «Государственная корпорация </w:t>
      </w:r>
      <w:r w:rsidRPr="00347989">
        <w:rPr>
          <w:rFonts w:ascii="Times New Roman" w:hAnsi="Times New Roman" w:cs="Times New Roman"/>
          <w:sz w:val="24"/>
          <w:szCs w:val="24"/>
        </w:rPr>
        <w:lastRenderedPageBreak/>
        <w:t xml:space="preserve">«Правительство для граждан» по Костанайской области - к судебному заседанию посредством онлайн-связи не подключились, просили рассмотреть дело без их участия,  представили отзывы на иск, в котором ГУ «Отдел земельных отношений акимата Житикаринского района» указал, что после вынесения решения суда о признании права собственности на самовольную постройку, истцу будет предоставлен земельный участок под размещение строения, а филиал некоммерческого акционерного общества «Государственная корпорация «Правительство для граждан» по Костанайской области вынесение решения оставляет на усмотрение суда. </w:t>
      </w:r>
    </w:p>
    <w:p w14:paraId="58504AED" w14:textId="77777777" w:rsidR="00C60BE5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 xml:space="preserve">Суд в соответствии со статьей 196 Гражданского процессуального кодекса Республики Казахстан (далее – ГПК) рассмотрел дело в отсутствии указанных лиц. В силу частей 1, 3 статьи 244 Гражданского кодекса Республики Казахстан (далее - ГК), самовольной постройкой являются жилой дом, другое строение, сооружение или иное недвижимое имущество, созданные на не сформированной в земельные участки земле, принадлежащей государству, на земельном участке, который не принадлежит лицу, осуществившему постройку, а также созданные без получения на это разрешений, необходимых в соответствии с земельным законодательством Республики Казахстан, законодательством Республики Казахстан об архитектурной, градостроительной и строительной деятельности в Республике Казахстан и иным законодательством Республики Казахстан. </w:t>
      </w:r>
    </w:p>
    <w:p w14:paraId="4369ADEA" w14:textId="77777777" w:rsidR="00A1266E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 xml:space="preserve">Право собственности на самовольную постройку может быть признано судом за лицом, осуществившим постройку на не принадлежащем ему земельном участке, при условии, что данный участок будет в установленном порядке предоставлен этому лицу под размещение возведенной постройки. </w:t>
      </w:r>
    </w:p>
    <w:p w14:paraId="7B972163" w14:textId="77777777" w:rsidR="00A1266E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>Судом установлено, что на гараж по адресу: город Житикара, микрорайон</w:t>
      </w:r>
      <w:proofErr w:type="gramStart"/>
      <w:r w:rsidRPr="00347989">
        <w:rPr>
          <w:rFonts w:ascii="Times New Roman" w:hAnsi="Times New Roman" w:cs="Times New Roman"/>
          <w:sz w:val="24"/>
          <w:szCs w:val="24"/>
        </w:rPr>
        <w:t xml:space="preserve"> </w:t>
      </w:r>
      <w:r w:rsidR="00A1266E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47989">
        <w:rPr>
          <w:rFonts w:ascii="Times New Roman" w:hAnsi="Times New Roman" w:cs="Times New Roman"/>
          <w:sz w:val="24"/>
          <w:szCs w:val="24"/>
        </w:rPr>
        <w:t xml:space="preserve">, гараж </w:t>
      </w:r>
      <w:r w:rsidR="00A1266E">
        <w:rPr>
          <w:rFonts w:ascii="Times New Roman" w:hAnsi="Times New Roman" w:cs="Times New Roman"/>
          <w:sz w:val="24"/>
          <w:szCs w:val="24"/>
        </w:rPr>
        <w:t>..</w:t>
      </w:r>
      <w:r w:rsidRPr="00347989">
        <w:rPr>
          <w:rFonts w:ascii="Times New Roman" w:hAnsi="Times New Roman" w:cs="Times New Roman"/>
          <w:sz w:val="24"/>
          <w:szCs w:val="24"/>
        </w:rPr>
        <w:t>, право собственности не зарегистрировано. Доводы истца о возведении гаража самовольно на земельном участке, не принадлежащем истцу, за счет собственных средств ее отца подтвердил в судебном заседании свидетель Н</w:t>
      </w:r>
      <w:r w:rsidR="00A1266E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>Е.Л. Так, свидетель Н</w:t>
      </w:r>
      <w:r w:rsidR="00A1266E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 xml:space="preserve"> Е.Л. суду пояснил, что в 1975 году его отцу Н</w:t>
      </w:r>
      <w:r w:rsidR="00A1266E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 xml:space="preserve">Л.Ш., проживающему по адресу: г. Житикара, </w:t>
      </w:r>
      <w:r w:rsidR="00A1266E">
        <w:rPr>
          <w:rFonts w:ascii="Times New Roman" w:hAnsi="Times New Roman" w:cs="Times New Roman"/>
          <w:sz w:val="24"/>
          <w:szCs w:val="24"/>
        </w:rPr>
        <w:t>..</w:t>
      </w:r>
      <w:r w:rsidRPr="00347989">
        <w:rPr>
          <w:rFonts w:ascii="Times New Roman" w:hAnsi="Times New Roman" w:cs="Times New Roman"/>
          <w:sz w:val="24"/>
          <w:szCs w:val="24"/>
        </w:rPr>
        <w:t xml:space="preserve"> микрорайон, дом </w:t>
      </w:r>
      <w:r w:rsidR="00A1266E">
        <w:rPr>
          <w:rFonts w:ascii="Times New Roman" w:hAnsi="Times New Roman" w:cs="Times New Roman"/>
          <w:sz w:val="24"/>
          <w:szCs w:val="24"/>
        </w:rPr>
        <w:t>..</w:t>
      </w:r>
      <w:r w:rsidRPr="00347989">
        <w:rPr>
          <w:rFonts w:ascii="Times New Roman" w:hAnsi="Times New Roman" w:cs="Times New Roman"/>
          <w:sz w:val="24"/>
          <w:szCs w:val="24"/>
        </w:rPr>
        <w:t xml:space="preserve">, квартира 2, главным архитектором г. Житикара было выдано разрешение на строительство гаража в </w:t>
      </w:r>
      <w:r w:rsidR="00A1266E">
        <w:rPr>
          <w:rFonts w:ascii="Times New Roman" w:hAnsi="Times New Roman" w:cs="Times New Roman"/>
          <w:sz w:val="24"/>
          <w:szCs w:val="24"/>
        </w:rPr>
        <w:t>..</w:t>
      </w:r>
      <w:r w:rsidRPr="00347989">
        <w:rPr>
          <w:rFonts w:ascii="Times New Roman" w:hAnsi="Times New Roman" w:cs="Times New Roman"/>
          <w:sz w:val="24"/>
          <w:szCs w:val="24"/>
        </w:rPr>
        <w:t xml:space="preserve"> микрорайоне, после чего отцом был построен гараж и зарегистрировано право собственности в регистрирующем органе, выдан технический паспорт на гараж. </w:t>
      </w:r>
    </w:p>
    <w:p w14:paraId="735F7705" w14:textId="77777777" w:rsidR="00B530B6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>Рядом с гаражом отца стенка к стенке построил гараж А</w:t>
      </w:r>
      <w:r w:rsidR="00B530B6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>А.И. – отец А</w:t>
      </w:r>
      <w:r w:rsidR="00B530B6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>Ж.А., затем уже с другой стороны гаража А</w:t>
      </w:r>
      <w:r w:rsidR="00B530B6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 xml:space="preserve"> достроили еще один гараж, принадлежащий его семье. </w:t>
      </w:r>
    </w:p>
    <w:p w14:paraId="6D48989A" w14:textId="77777777" w:rsidR="004E6FD1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>Таким образом, гараж А</w:t>
      </w:r>
      <w:r w:rsidR="00B530B6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 xml:space="preserve"> находится между двух его гаражей. Все это время он и его семья пользуются своими гаражами, а семья истца – своим гаражом. При этом через гараж истца проходит электричество в его гаражи. Показания свидетеля подтверждаются документально: в материалах дела имеются разрешение главного архитектора г. Житикара на строительство гаража в 3а микрорайоне, выданное Н</w:t>
      </w:r>
      <w:r w:rsidR="004E6FD1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 xml:space="preserve">Л.Ш., квитанция к приходному ордеру № 37 от 28 июля 1975 года об оплате за отвод участка под гараж, технический паспорт на гараж в 3 а микрорайоне, дом 12, составленный 25 июля 2007 года РГП «Центр по недвижимости по Костанайской области». </w:t>
      </w:r>
    </w:p>
    <w:p w14:paraId="63695729" w14:textId="77777777" w:rsidR="0051319B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>Техническим заключением ТОО «М-</w:t>
      </w:r>
      <w:proofErr w:type="spellStart"/>
      <w:r w:rsidRPr="00347989">
        <w:rPr>
          <w:rFonts w:ascii="Times New Roman" w:hAnsi="Times New Roman" w:cs="Times New Roman"/>
          <w:sz w:val="24"/>
          <w:szCs w:val="24"/>
        </w:rPr>
        <w:t>Арх</w:t>
      </w:r>
      <w:proofErr w:type="spellEnd"/>
      <w:r w:rsidRPr="00347989">
        <w:rPr>
          <w:rFonts w:ascii="Times New Roman" w:hAnsi="Times New Roman" w:cs="Times New Roman"/>
          <w:sz w:val="24"/>
          <w:szCs w:val="24"/>
        </w:rPr>
        <w:t xml:space="preserve">» от 22 июля 2022 года по результатам проведенного обследования установлено, что техническое состояние гаража по адресу: город Житикара, 3а микрорайон, оценивается, как работоспособное. Дальнейшая эксплуатация гаража не ухудшает архитектурно-эстетические, противопожарные, противовзрывные и санитарные качества, не оказывает вредное воздействие на окружающую среду, не снижает расчетную прочность существующих конструкций, не угрожает жизни и здоровью людей. </w:t>
      </w:r>
    </w:p>
    <w:p w14:paraId="45383C6D" w14:textId="77777777" w:rsidR="00AD3A28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lastRenderedPageBreak/>
        <w:t xml:space="preserve">Из пояснений представителя отдела строительства, архитектуры и градостроительства акимата Житикаринского района </w:t>
      </w:r>
      <w:proofErr w:type="spellStart"/>
      <w:r w:rsidRPr="00347989">
        <w:rPr>
          <w:rFonts w:ascii="Times New Roman" w:hAnsi="Times New Roman" w:cs="Times New Roman"/>
          <w:sz w:val="24"/>
          <w:szCs w:val="24"/>
        </w:rPr>
        <w:t>Маканова</w:t>
      </w:r>
      <w:proofErr w:type="spellEnd"/>
      <w:r w:rsidRPr="003479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7989">
        <w:rPr>
          <w:rFonts w:ascii="Times New Roman" w:hAnsi="Times New Roman" w:cs="Times New Roman"/>
          <w:sz w:val="24"/>
          <w:szCs w:val="24"/>
        </w:rPr>
        <w:t>Е.К.</w:t>
      </w:r>
      <w:proofErr w:type="gramEnd"/>
      <w:r w:rsidRPr="00347989">
        <w:rPr>
          <w:rFonts w:ascii="Times New Roman" w:hAnsi="Times New Roman" w:cs="Times New Roman"/>
          <w:sz w:val="24"/>
          <w:szCs w:val="24"/>
        </w:rPr>
        <w:t xml:space="preserve"> следует, что ввод в эксплуатацию гаража невозможен из-за самовольной постройки на земельном участке, не принадлежащем истцу, и без разрешительных документов, которые не подлежат оформлению ввиду завершенного строительства объекта. То есть порядок прохождения архитектурно-градостроительных процедур в виде получения АПЗ либо самостоятельной приемки объекта в эксплуатацию предполагает наличие права на земельный участок, которым истец не располагает. </w:t>
      </w:r>
    </w:p>
    <w:p w14:paraId="6F34B61D" w14:textId="77777777" w:rsidR="007E0D50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 xml:space="preserve">Постройка возведена на не сформированной в земельные участки земле, не принадлежащей истцу, без получения на это разрешений, необходимых в соответствии с земельным законодательством Республики Казахстан, законодательством Республики Казахстан об архитектурной, градостроительной и строительной деятельности в Республике Казахстан и иным законодательством Республики Казахстан. Из отзыва представителя отдела земельных отношений акимата Житикаринского района следует, что в случае признания права собственности на самовольно возведенный объект истцу будет предоставлен земельный участок под размещение указанного объекта в соответствии с земельным законодательством Республики Казахстан.  </w:t>
      </w:r>
    </w:p>
    <w:p w14:paraId="74EADC58" w14:textId="77777777" w:rsidR="00A37663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7989">
        <w:rPr>
          <w:rFonts w:ascii="Times New Roman" w:hAnsi="Times New Roman" w:cs="Times New Roman"/>
          <w:sz w:val="24"/>
          <w:szCs w:val="24"/>
        </w:rPr>
        <w:t>При указанных обстоятельствах,</w:t>
      </w:r>
      <w:proofErr w:type="gramEnd"/>
      <w:r w:rsidRPr="00347989">
        <w:rPr>
          <w:rFonts w:ascii="Times New Roman" w:hAnsi="Times New Roman" w:cs="Times New Roman"/>
          <w:sz w:val="24"/>
          <w:szCs w:val="24"/>
        </w:rPr>
        <w:t xml:space="preserve"> суд приходит к выводу, что заявленные исковые требования основаны на законе, не нарушают права и законные интересы третьих лиц, подтверждены материалами дела, в связи с чем, подлежат удовлетворению. </w:t>
      </w:r>
    </w:p>
    <w:p w14:paraId="55F5BA00" w14:textId="42A9EF2E" w:rsidR="00347989" w:rsidRPr="00347989" w:rsidRDefault="00347989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 xml:space="preserve"> Руководствуясь статьями </w:t>
      </w:r>
      <w:proofErr w:type="gramStart"/>
      <w:r w:rsidRPr="00347989">
        <w:rPr>
          <w:rFonts w:ascii="Times New Roman" w:hAnsi="Times New Roman" w:cs="Times New Roman"/>
          <w:sz w:val="24"/>
          <w:szCs w:val="24"/>
        </w:rPr>
        <w:t>223-226</w:t>
      </w:r>
      <w:proofErr w:type="gramEnd"/>
      <w:r w:rsidRPr="00347989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Республики Казахстан, суд РЕШИЛ: Иск А</w:t>
      </w:r>
      <w:r w:rsidR="00A37663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>Ж</w:t>
      </w:r>
      <w:r w:rsidR="00A37663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>А</w:t>
      </w:r>
      <w:r w:rsidR="00A37663">
        <w:rPr>
          <w:rFonts w:ascii="Times New Roman" w:hAnsi="Times New Roman" w:cs="Times New Roman"/>
          <w:sz w:val="24"/>
          <w:szCs w:val="24"/>
        </w:rPr>
        <w:t>.</w:t>
      </w:r>
      <w:r w:rsidRPr="00347989">
        <w:rPr>
          <w:rFonts w:ascii="Times New Roman" w:hAnsi="Times New Roman" w:cs="Times New Roman"/>
          <w:sz w:val="24"/>
          <w:szCs w:val="24"/>
        </w:rPr>
        <w:t xml:space="preserve"> к акиму Житикаринского района о признании права собственности на самовольную постройку удовлетворить. Признать за </w:t>
      </w:r>
      <w:r w:rsidR="00A37663" w:rsidRPr="00347989">
        <w:rPr>
          <w:rFonts w:ascii="Times New Roman" w:hAnsi="Times New Roman" w:cs="Times New Roman"/>
          <w:sz w:val="24"/>
          <w:szCs w:val="24"/>
        </w:rPr>
        <w:t>А</w:t>
      </w:r>
      <w:r w:rsidR="00A37663">
        <w:rPr>
          <w:rFonts w:ascii="Times New Roman" w:hAnsi="Times New Roman" w:cs="Times New Roman"/>
          <w:sz w:val="24"/>
          <w:szCs w:val="24"/>
        </w:rPr>
        <w:t>.</w:t>
      </w:r>
      <w:r w:rsidR="00A37663" w:rsidRPr="00347989">
        <w:rPr>
          <w:rFonts w:ascii="Times New Roman" w:hAnsi="Times New Roman" w:cs="Times New Roman"/>
          <w:sz w:val="24"/>
          <w:szCs w:val="24"/>
        </w:rPr>
        <w:t>Ж</w:t>
      </w:r>
      <w:r w:rsidR="00A37663">
        <w:rPr>
          <w:rFonts w:ascii="Times New Roman" w:hAnsi="Times New Roman" w:cs="Times New Roman"/>
          <w:sz w:val="24"/>
          <w:szCs w:val="24"/>
        </w:rPr>
        <w:t>.</w:t>
      </w:r>
      <w:r w:rsidR="00A37663" w:rsidRPr="00347989">
        <w:rPr>
          <w:rFonts w:ascii="Times New Roman" w:hAnsi="Times New Roman" w:cs="Times New Roman"/>
          <w:sz w:val="24"/>
          <w:szCs w:val="24"/>
        </w:rPr>
        <w:t>А</w:t>
      </w:r>
      <w:r w:rsidRPr="00347989">
        <w:rPr>
          <w:rFonts w:ascii="Times New Roman" w:hAnsi="Times New Roman" w:cs="Times New Roman"/>
          <w:sz w:val="24"/>
          <w:szCs w:val="24"/>
        </w:rPr>
        <w:t xml:space="preserve"> право собственности на самовольную постройку в виде гаража, площадью 27,56 кв.м., расположенного по адресу: Костанайская область, Житикаринский район, город Житикара, микрорайон</w:t>
      </w:r>
      <w:proofErr w:type="gramStart"/>
      <w:r w:rsidRPr="00347989">
        <w:rPr>
          <w:rFonts w:ascii="Times New Roman" w:hAnsi="Times New Roman" w:cs="Times New Roman"/>
          <w:sz w:val="24"/>
          <w:szCs w:val="24"/>
        </w:rPr>
        <w:t xml:space="preserve"> </w:t>
      </w:r>
      <w:r w:rsidR="00A37663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47989">
        <w:rPr>
          <w:rFonts w:ascii="Times New Roman" w:hAnsi="Times New Roman" w:cs="Times New Roman"/>
          <w:sz w:val="24"/>
          <w:szCs w:val="24"/>
        </w:rPr>
        <w:t xml:space="preserve">, гараж </w:t>
      </w:r>
      <w:r w:rsidR="00A37663">
        <w:rPr>
          <w:rFonts w:ascii="Times New Roman" w:hAnsi="Times New Roman" w:cs="Times New Roman"/>
          <w:sz w:val="24"/>
          <w:szCs w:val="24"/>
        </w:rPr>
        <w:t>..</w:t>
      </w:r>
      <w:r w:rsidRPr="00347989">
        <w:rPr>
          <w:rFonts w:ascii="Times New Roman" w:hAnsi="Times New Roman" w:cs="Times New Roman"/>
          <w:sz w:val="24"/>
          <w:szCs w:val="24"/>
        </w:rPr>
        <w:t xml:space="preserve">, код адреса </w:t>
      </w:r>
      <w:r w:rsidR="00A37663">
        <w:rPr>
          <w:rFonts w:ascii="Times New Roman" w:hAnsi="Times New Roman" w:cs="Times New Roman"/>
          <w:sz w:val="24"/>
          <w:szCs w:val="24"/>
        </w:rPr>
        <w:t>…</w:t>
      </w:r>
      <w:r w:rsidRPr="00347989">
        <w:rPr>
          <w:rFonts w:ascii="Times New Roman" w:hAnsi="Times New Roman" w:cs="Times New Roman"/>
          <w:sz w:val="24"/>
          <w:szCs w:val="24"/>
        </w:rPr>
        <w:t>.</w:t>
      </w:r>
      <w:r w:rsidR="00A376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CDA727" w14:textId="77777777" w:rsidR="00045624" w:rsidRPr="00347989" w:rsidRDefault="00045624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347989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347989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347989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347989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347989" w:rsidRDefault="00045624" w:rsidP="0034798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7989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347989" w:rsidRDefault="00045624" w:rsidP="003479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E4F927" w14:textId="77777777" w:rsidR="00A37663" w:rsidRPr="00347989" w:rsidRDefault="00A376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37663" w:rsidRPr="0034798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F13F5" w14:textId="77777777" w:rsidR="00967DC8" w:rsidRDefault="00967DC8" w:rsidP="00702393">
      <w:pPr>
        <w:spacing w:after="0" w:line="240" w:lineRule="auto"/>
      </w:pPr>
      <w:r>
        <w:separator/>
      </w:r>
    </w:p>
  </w:endnote>
  <w:endnote w:type="continuationSeparator" w:id="0">
    <w:p w14:paraId="28E4D814" w14:textId="77777777" w:rsidR="00967DC8" w:rsidRDefault="00967DC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84BF0" w14:textId="77777777" w:rsidR="00967DC8" w:rsidRDefault="00967DC8" w:rsidP="00702393">
      <w:pPr>
        <w:spacing w:after="0" w:line="240" w:lineRule="auto"/>
      </w:pPr>
      <w:r>
        <w:separator/>
      </w:r>
    </w:p>
  </w:footnote>
  <w:footnote w:type="continuationSeparator" w:id="0">
    <w:p w14:paraId="2FF7A3DF" w14:textId="77777777" w:rsidR="00967DC8" w:rsidRDefault="00967DC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6013D"/>
    <w:rsid w:val="00152128"/>
    <w:rsid w:val="001539CF"/>
    <w:rsid w:val="00193E1B"/>
    <w:rsid w:val="001C5801"/>
    <w:rsid w:val="002570B0"/>
    <w:rsid w:val="002706B8"/>
    <w:rsid w:val="002A1A72"/>
    <w:rsid w:val="002B659E"/>
    <w:rsid w:val="00327D34"/>
    <w:rsid w:val="00327E86"/>
    <w:rsid w:val="00346C65"/>
    <w:rsid w:val="00347989"/>
    <w:rsid w:val="00396063"/>
    <w:rsid w:val="003C77EA"/>
    <w:rsid w:val="003E3623"/>
    <w:rsid w:val="00442855"/>
    <w:rsid w:val="004E6FD1"/>
    <w:rsid w:val="0051319B"/>
    <w:rsid w:val="005449AA"/>
    <w:rsid w:val="005B4DC1"/>
    <w:rsid w:val="006B0A4D"/>
    <w:rsid w:val="006E2D0A"/>
    <w:rsid w:val="00702393"/>
    <w:rsid w:val="00722D19"/>
    <w:rsid w:val="007E0D50"/>
    <w:rsid w:val="008639D1"/>
    <w:rsid w:val="008A7236"/>
    <w:rsid w:val="008E7DF6"/>
    <w:rsid w:val="008F4E8E"/>
    <w:rsid w:val="0091354D"/>
    <w:rsid w:val="0094655E"/>
    <w:rsid w:val="00967DC8"/>
    <w:rsid w:val="009D599F"/>
    <w:rsid w:val="009E6904"/>
    <w:rsid w:val="00A1266E"/>
    <w:rsid w:val="00A23573"/>
    <w:rsid w:val="00A37663"/>
    <w:rsid w:val="00A45B15"/>
    <w:rsid w:val="00AD3A28"/>
    <w:rsid w:val="00AE4AD6"/>
    <w:rsid w:val="00B31BDB"/>
    <w:rsid w:val="00B530B6"/>
    <w:rsid w:val="00BD7730"/>
    <w:rsid w:val="00C16D9C"/>
    <w:rsid w:val="00C60BE5"/>
    <w:rsid w:val="00CB275A"/>
    <w:rsid w:val="00CF5BD5"/>
    <w:rsid w:val="00D02DFB"/>
    <w:rsid w:val="00DB660C"/>
    <w:rsid w:val="00E44E4C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1391</Words>
  <Characters>7933</Characters>
  <Application>Microsoft Office Word</Application>
  <DocSecurity>0</DocSecurity>
  <Lines>66</Lines>
  <Paragraphs>18</Paragraphs>
  <ScaleCrop>false</ScaleCrop>
  <Company/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46</cp:revision>
  <cp:lastPrinted>2021-08-17T09:15:00Z</cp:lastPrinted>
  <dcterms:created xsi:type="dcterms:W3CDTF">2021-08-13T09:00:00Z</dcterms:created>
  <dcterms:modified xsi:type="dcterms:W3CDTF">2022-10-14T06:30:00Z</dcterms:modified>
</cp:coreProperties>
</file>