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2EC5E" w14:textId="77777777" w:rsidR="003719AF" w:rsidRPr="00744DDE" w:rsidRDefault="008053E0" w:rsidP="00744DD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4DDE">
        <w:rPr>
          <w:rFonts w:ascii="Times New Roman" w:hAnsi="Times New Roman" w:cs="Times New Roman"/>
          <w:b/>
          <w:bCs/>
          <w:sz w:val="24"/>
          <w:szCs w:val="24"/>
        </w:rPr>
        <w:t>Направление запроса информации, необходимой для определения рыночной цены и дифференциала, соответствует требованиям законодательства о трансфертном ценообразовании и влечет приостановление сроков исковой давности.</w:t>
      </w:r>
    </w:p>
    <w:p w14:paraId="6DFCEB22" w14:textId="77777777" w:rsidR="003719AF" w:rsidRPr="00744DDE" w:rsidRDefault="003719AF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35D3BE" w14:textId="1377AE7A" w:rsidR="00744DDE" w:rsidRDefault="003719AF" w:rsidP="00744D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DDE">
        <w:rPr>
          <w:rFonts w:ascii="Times New Roman" w:hAnsi="Times New Roman" w:cs="Times New Roman"/>
          <w:sz w:val="24"/>
          <w:szCs w:val="24"/>
        </w:rPr>
        <w:t xml:space="preserve">В обоснование несогласия с корректировкой дохода за 2010 год ТОО «Ж» указало, что срок исковой давности составляет 5 лет и ни одно из оснований, предусмотренных для продления срока, не применимо к </w:t>
      </w:r>
      <w:hyperlink r:id="rId6" w:history="1">
        <w:r w:rsidRPr="00281B1D">
          <w:rPr>
            <w:rStyle w:val="aa"/>
            <w:rFonts w:ascii="Times New Roman" w:hAnsi="Times New Roman" w:cs="Times New Roman"/>
            <w:sz w:val="24"/>
            <w:szCs w:val="24"/>
          </w:rPr>
          <w:t>деятельности Товарищества. Судом установлено, что</w:t>
        </w:r>
      </w:hyperlink>
      <w:r w:rsidRPr="00744DDE">
        <w:rPr>
          <w:rFonts w:ascii="Times New Roman" w:hAnsi="Times New Roman" w:cs="Times New Roman"/>
          <w:sz w:val="24"/>
          <w:szCs w:val="24"/>
        </w:rPr>
        <w:t xml:space="preserve"> налоговая проверка, назначенная 29 декабря 2014 года, завершена 30 декабря 2016 года. В течение этого периода проверка приостанавливалась и возобновлялась, о чем выносились извещения, которые вручались Товариществу. </w:t>
      </w:r>
    </w:p>
    <w:p w14:paraId="315A62F2" w14:textId="77777777" w:rsidR="00744DDE" w:rsidRDefault="003719AF" w:rsidP="00744D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DDE">
        <w:rPr>
          <w:rFonts w:ascii="Times New Roman" w:hAnsi="Times New Roman" w:cs="Times New Roman"/>
          <w:sz w:val="24"/>
          <w:szCs w:val="24"/>
        </w:rPr>
        <w:t xml:space="preserve">Согласно письмам от 31 декабря 2014 года № СД-9.2-9-1320 и от 12 июня 2015 года № МКД-12-2/419 Департамент истребовал у Компании «Thomson Reuters» сведения о предоставлении информации по ценам на сырую нефть марки Brent </w:t>
      </w:r>
      <w:proofErr w:type="spellStart"/>
      <w:r w:rsidRPr="00744DDE">
        <w:rPr>
          <w:rFonts w:ascii="Times New Roman" w:hAnsi="Times New Roman" w:cs="Times New Roman"/>
          <w:sz w:val="24"/>
          <w:szCs w:val="24"/>
        </w:rPr>
        <w:t>dated</w:t>
      </w:r>
      <w:proofErr w:type="spellEnd"/>
      <w:r w:rsidRPr="00744DDE">
        <w:rPr>
          <w:rFonts w:ascii="Times New Roman" w:hAnsi="Times New Roman" w:cs="Times New Roman"/>
          <w:sz w:val="24"/>
          <w:szCs w:val="24"/>
        </w:rPr>
        <w:t xml:space="preserve">, Urals RCMB, Urals </w:t>
      </w:r>
      <w:proofErr w:type="spellStart"/>
      <w:r w:rsidRPr="00744DDE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744D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44DDE">
        <w:rPr>
          <w:rFonts w:ascii="Times New Roman" w:hAnsi="Times New Roman" w:cs="Times New Roman"/>
          <w:sz w:val="24"/>
          <w:szCs w:val="24"/>
        </w:rPr>
        <w:t>Iranian</w:t>
      </w:r>
      <w:proofErr w:type="spellEnd"/>
      <w:r w:rsidRPr="00744DDE">
        <w:rPr>
          <w:rFonts w:ascii="Times New Roman" w:hAnsi="Times New Roman" w:cs="Times New Roman"/>
          <w:sz w:val="24"/>
          <w:szCs w:val="24"/>
        </w:rPr>
        <w:t xml:space="preserve"> Light за период с 1 января 2009 года по 31 декабря 2013 года. Таким образом, основанием приостановления проверки послужило направление запросов о предоставлении информации в Компанию «Thomson Reuters». Суд указал, что приостановление срока проведения налоговой проверки не противоречило требованиям пункта 4 статьи 629 Налогового кодекса. </w:t>
      </w:r>
    </w:p>
    <w:p w14:paraId="5D1F0A1D" w14:textId="77777777" w:rsidR="00744DDE" w:rsidRDefault="003719AF" w:rsidP="00744D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DDE">
        <w:rPr>
          <w:rFonts w:ascii="Times New Roman" w:hAnsi="Times New Roman" w:cs="Times New Roman"/>
          <w:sz w:val="24"/>
          <w:szCs w:val="24"/>
        </w:rPr>
        <w:t xml:space="preserve">При этом согласно пункту 5 данной нормы срок приостановления по основаниям, установленным пунктом 4 настоящей статьи, не включается в срок налоговой тематической проверки юридических лиц по вопросам трансфертного ценообразования. Руководствуясь подпунктом 1) пункта 1 статьи 4 Закона о трансфертном ценообразовании, налоговый орган воспользовался правом направления запроса информации, необходимой для определения рыночной цены и дифференциала, в Компанию «Thomson Reuters», которая является одной из крупнейших в мире международных агентств, публикующих в том числе информацию о дифференциале. </w:t>
      </w:r>
    </w:p>
    <w:p w14:paraId="00379CCD" w14:textId="2DC7D149" w:rsidR="00A81D5F" w:rsidRPr="00744DDE" w:rsidRDefault="003719AF" w:rsidP="00744DD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44DDE">
        <w:rPr>
          <w:rFonts w:ascii="Times New Roman" w:hAnsi="Times New Roman" w:cs="Times New Roman"/>
          <w:sz w:val="24"/>
          <w:szCs w:val="24"/>
        </w:rPr>
        <w:t xml:space="preserve">В этой связи суд посчитал, что общий срок исковой давности по налоговому обязательству и требованию по </w:t>
      </w:r>
      <w:hyperlink r:id="rId7" w:history="1">
        <w:r w:rsidRPr="00744DDE">
          <w:rPr>
            <w:rStyle w:val="aa"/>
            <w:rFonts w:ascii="Times New Roman" w:hAnsi="Times New Roman" w:cs="Times New Roman"/>
            <w:sz w:val="24"/>
            <w:szCs w:val="24"/>
          </w:rPr>
          <w:t>рассматриваемой налоговой проверке соблюден и не превысил</w:t>
        </w:r>
      </w:hyperlink>
      <w:r w:rsidRPr="00744DDE">
        <w:rPr>
          <w:rFonts w:ascii="Times New Roman" w:hAnsi="Times New Roman" w:cs="Times New Roman"/>
          <w:sz w:val="24"/>
          <w:szCs w:val="24"/>
        </w:rPr>
        <w:t xml:space="preserve"> семи лет, в связи с чем доводы Товарищества о пропуске срока исковой давности по 2010 году судом не приняты во внимание и отклонены ввиду необоснованности.</w:t>
      </w:r>
      <w:r w:rsidR="00CF5BD5" w:rsidRPr="00744D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44DD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44DD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44DDE">
        <w:rPr>
          <w:rFonts w:ascii="Times New Roman" w:hAnsi="Times New Roman" w:cs="Times New Roman"/>
          <w:sz w:val="24"/>
          <w:szCs w:val="24"/>
        </w:rPr>
        <w:lastRenderedPageBreak/>
        <w:tab/>
      </w:r>
    </w:p>
    <w:sectPr w:rsidR="00F173BA" w:rsidRPr="00744DD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81B1D"/>
    <w:rsid w:val="002A1A72"/>
    <w:rsid w:val="002B659E"/>
    <w:rsid w:val="00315990"/>
    <w:rsid w:val="00327D34"/>
    <w:rsid w:val="00327E86"/>
    <w:rsid w:val="003719AF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44DDE"/>
    <w:rsid w:val="008053E0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05EB6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44DD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44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2021-10-15T15:00:00Z</dcterms:modified>
</cp:coreProperties>
</file>