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AE19" w14:textId="77777777" w:rsidR="007F6F2D" w:rsidRPr="00C44902" w:rsidRDefault="008644E2" w:rsidP="00C449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902">
        <w:rPr>
          <w:rFonts w:ascii="Times New Roman" w:hAnsi="Times New Roman" w:cs="Times New Roman"/>
          <w:b/>
          <w:bCs/>
          <w:sz w:val="24"/>
          <w:szCs w:val="24"/>
        </w:rPr>
        <w:t>Споры между налогоплательщиками и налоговыми органами возникают и по вопросу отнесения к контрактной деятельности расходов по содержанию детских садов, спорткомплекса и других расходов социальной сферы.</w:t>
      </w:r>
    </w:p>
    <w:p w14:paraId="5218609F" w14:textId="77777777" w:rsidR="007F6F2D" w:rsidRPr="00C44902" w:rsidRDefault="007F6F2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045A0" w14:textId="72246B13" w:rsidR="00C44902" w:rsidRDefault="007F6F2D" w:rsidP="00C449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902">
        <w:rPr>
          <w:rFonts w:ascii="Times New Roman" w:hAnsi="Times New Roman" w:cs="Times New Roman"/>
          <w:sz w:val="24"/>
          <w:szCs w:val="24"/>
        </w:rPr>
        <w:t xml:space="preserve">В силу пункта 2 статьи 58 Налогового кодекса недропользователь обязан вести раздельный налоговый учет объектов налогообложения и (или) объектов, связанных с налогообложением, в целях исчисления </w:t>
      </w:r>
      <w:hyperlink r:id="rId6" w:history="1">
        <w:r w:rsidRPr="001E3C3F">
          <w:rPr>
            <w:rStyle w:val="aa"/>
            <w:rFonts w:ascii="Times New Roman" w:hAnsi="Times New Roman" w:cs="Times New Roman"/>
            <w:sz w:val="24"/>
            <w:szCs w:val="24"/>
          </w:rPr>
          <w:t>налоговых обязательств по контрактной деятельности</w:t>
        </w:r>
      </w:hyperlink>
      <w:r w:rsidRPr="00C44902">
        <w:rPr>
          <w:rFonts w:ascii="Times New Roman" w:hAnsi="Times New Roman" w:cs="Times New Roman"/>
          <w:sz w:val="24"/>
          <w:szCs w:val="24"/>
        </w:rPr>
        <w:t xml:space="preserve"> отдельно от </w:t>
      </w:r>
      <w:proofErr w:type="spellStart"/>
      <w:r w:rsidRPr="00C44902">
        <w:rPr>
          <w:rFonts w:ascii="Times New Roman" w:hAnsi="Times New Roman" w:cs="Times New Roman"/>
          <w:sz w:val="24"/>
          <w:szCs w:val="24"/>
        </w:rPr>
        <w:t>внеконтрактной</w:t>
      </w:r>
      <w:proofErr w:type="spellEnd"/>
      <w:r w:rsidRPr="00C44902">
        <w:rPr>
          <w:rFonts w:ascii="Times New Roman" w:hAnsi="Times New Roman" w:cs="Times New Roman"/>
          <w:sz w:val="24"/>
          <w:szCs w:val="24"/>
        </w:rPr>
        <w:t xml:space="preserve"> деятельности в порядке, предусмотренном статьей 310 Налогового кодекса. Выше приведены определения понятий «контрактная и </w:t>
      </w:r>
      <w:proofErr w:type="spellStart"/>
      <w:r w:rsidRPr="00C44902">
        <w:rPr>
          <w:rFonts w:ascii="Times New Roman" w:hAnsi="Times New Roman" w:cs="Times New Roman"/>
          <w:sz w:val="24"/>
          <w:szCs w:val="24"/>
        </w:rPr>
        <w:t>внеконтрактная</w:t>
      </w:r>
      <w:proofErr w:type="spellEnd"/>
      <w:r w:rsidRPr="00C44902">
        <w:rPr>
          <w:rFonts w:ascii="Times New Roman" w:hAnsi="Times New Roman" w:cs="Times New Roman"/>
          <w:sz w:val="24"/>
          <w:szCs w:val="24"/>
        </w:rPr>
        <w:t xml:space="preserve"> деятельность». </w:t>
      </w:r>
    </w:p>
    <w:p w14:paraId="00379CCD" w14:textId="16FD5260" w:rsidR="00A81D5F" w:rsidRPr="00C44902" w:rsidRDefault="007F6F2D" w:rsidP="00C449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4902">
        <w:rPr>
          <w:rFonts w:ascii="Times New Roman" w:hAnsi="Times New Roman" w:cs="Times New Roman"/>
          <w:sz w:val="24"/>
          <w:szCs w:val="24"/>
        </w:rPr>
        <w:t xml:space="preserve">Местные суды, исследовав все обстоятельства дела по заявлению АО «П» к РГУ «Департамент государственных доходов по Кызылординской области Комитета государственных доходов Министерства финансов Республики Казахстан» об оспаривании уведомления о результатах проверки, установив, что объекты социальной сферы не находятся на контрактной территории и в контрактах </w:t>
      </w:r>
      <w:hyperlink r:id="rId7" w:history="1">
        <w:r w:rsidRPr="00C44902">
          <w:rPr>
            <w:rStyle w:val="aa"/>
            <w:rFonts w:ascii="Times New Roman" w:hAnsi="Times New Roman" w:cs="Times New Roman"/>
            <w:sz w:val="24"/>
            <w:szCs w:val="24"/>
          </w:rPr>
          <w:t>на недропользование создание и содержание этих</w:t>
        </w:r>
      </w:hyperlink>
      <w:r w:rsidRPr="00C44902">
        <w:rPr>
          <w:rFonts w:ascii="Times New Roman" w:hAnsi="Times New Roman" w:cs="Times New Roman"/>
          <w:sz w:val="24"/>
          <w:szCs w:val="24"/>
        </w:rPr>
        <w:t xml:space="preserve"> объектов не входит в обязательства Общества, пришли к правильному выводу об обоснованности отнесения налоговым органом расходов по ним к </w:t>
      </w:r>
      <w:proofErr w:type="spellStart"/>
      <w:r w:rsidRPr="00C44902">
        <w:rPr>
          <w:rFonts w:ascii="Times New Roman" w:hAnsi="Times New Roman" w:cs="Times New Roman"/>
          <w:sz w:val="24"/>
          <w:szCs w:val="24"/>
        </w:rPr>
        <w:t>внеконтрактной</w:t>
      </w:r>
      <w:proofErr w:type="spellEnd"/>
      <w:r w:rsidRPr="00C44902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="00CF5BD5" w:rsidRPr="00C44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4490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4490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C4490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4490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3C3F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F6F2D"/>
    <w:rsid w:val="008644E2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44902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4490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4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2021-10-15T16:49:00Z</dcterms:modified>
</cp:coreProperties>
</file>