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40226" w14:textId="2C0F90F3" w:rsidR="00935D67" w:rsidRPr="00CE357D" w:rsidRDefault="00CE357D" w:rsidP="00CE357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357D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CE357D">
        <w:rPr>
          <w:rFonts w:ascii="Times New Roman" w:hAnsi="Times New Roman" w:cs="Times New Roman"/>
          <w:b/>
          <w:bCs/>
          <w:sz w:val="24"/>
          <w:szCs w:val="24"/>
        </w:rPr>
        <w:t xml:space="preserve"> понуждении субъекта рынка исполнить предписание антимонопольного органа</w:t>
      </w:r>
    </w:p>
    <w:p w14:paraId="08D4EE1C" w14:textId="77777777" w:rsidR="00CE357D" w:rsidRDefault="00935D67" w:rsidP="0094595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45958">
        <w:rPr>
          <w:rFonts w:ascii="Times New Roman" w:hAnsi="Times New Roman" w:cs="Times New Roman"/>
          <w:sz w:val="24"/>
          <w:szCs w:val="24"/>
        </w:rPr>
        <w:t xml:space="preserve">При нарушении норм ПК субъекты рынка, государственные органы, местные исполнительные органы обязаны: </w:t>
      </w:r>
    </w:p>
    <w:p w14:paraId="29DDA1F1" w14:textId="77777777" w:rsidR="00CE357D" w:rsidRDefault="00935D67" w:rsidP="0094595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45958">
        <w:rPr>
          <w:rFonts w:ascii="Times New Roman" w:hAnsi="Times New Roman" w:cs="Times New Roman"/>
          <w:sz w:val="24"/>
          <w:szCs w:val="24"/>
        </w:rPr>
        <w:t xml:space="preserve">1) в соответствии с предписаниями антимонопольного органа прекратить нарушение и устранить его последствия, восстановить первоначальное положение, расторгнуть договор, заключить договор с другим субъектом рынка или внести в него изменения, отменить акт, признанный </w:t>
      </w:r>
      <w:proofErr w:type="gramStart"/>
      <w:r w:rsidRPr="00945958">
        <w:rPr>
          <w:rFonts w:ascii="Times New Roman" w:hAnsi="Times New Roman" w:cs="Times New Roman"/>
          <w:sz w:val="24"/>
          <w:szCs w:val="24"/>
        </w:rPr>
        <w:t>антимонопольным органом</w:t>
      </w:r>
      <w:proofErr w:type="gramEnd"/>
      <w:r w:rsidRPr="00945958">
        <w:rPr>
          <w:rFonts w:ascii="Times New Roman" w:hAnsi="Times New Roman" w:cs="Times New Roman"/>
          <w:sz w:val="24"/>
          <w:szCs w:val="24"/>
        </w:rPr>
        <w:t xml:space="preserve"> не соответствующим законодательству Республики Казахстан в области защиты конкуренции, выполнить иные действия, предусмотренные предписанием; </w:t>
      </w:r>
    </w:p>
    <w:p w14:paraId="59E6A63F" w14:textId="77777777" w:rsidR="00CE357D" w:rsidRDefault="00935D67" w:rsidP="0094595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45958">
        <w:rPr>
          <w:rFonts w:ascii="Times New Roman" w:hAnsi="Times New Roman" w:cs="Times New Roman"/>
          <w:sz w:val="24"/>
          <w:szCs w:val="24"/>
        </w:rPr>
        <w:t xml:space="preserve">2) возместить причиненные убытки в соответствии с гражданским законодательством Республики Казахстан; </w:t>
      </w:r>
    </w:p>
    <w:p w14:paraId="5E3D8C01" w14:textId="369A561F" w:rsidR="00945958" w:rsidRDefault="00935D67" w:rsidP="0094595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45958">
        <w:rPr>
          <w:rFonts w:ascii="Times New Roman" w:hAnsi="Times New Roman" w:cs="Times New Roman"/>
          <w:sz w:val="24"/>
          <w:szCs w:val="24"/>
        </w:rPr>
        <w:t xml:space="preserve">3) исполнить постановление антимонопольного органа о наложении административного взыскания в порядке, установленном </w:t>
      </w:r>
      <w:proofErr w:type="gramStart"/>
      <w:r w:rsidRPr="00945958">
        <w:rPr>
          <w:rFonts w:ascii="Times New Roman" w:hAnsi="Times New Roman" w:cs="Times New Roman"/>
          <w:sz w:val="24"/>
          <w:szCs w:val="24"/>
        </w:rPr>
        <w:t>Кодексом  Республики</w:t>
      </w:r>
      <w:proofErr w:type="gramEnd"/>
      <w:r w:rsidRPr="00945958">
        <w:rPr>
          <w:rFonts w:ascii="Times New Roman" w:hAnsi="Times New Roman" w:cs="Times New Roman"/>
          <w:sz w:val="24"/>
          <w:szCs w:val="24"/>
        </w:rPr>
        <w:t xml:space="preserve"> Казахстан об административных правонарушениях. Предписание подлежит исполнению в установленный антимонопольным органом разумный срок. </w:t>
      </w:r>
    </w:p>
    <w:p w14:paraId="08EE63CC" w14:textId="77777777" w:rsidR="00180C35" w:rsidRDefault="00935D67" w:rsidP="0094595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45958">
        <w:rPr>
          <w:rFonts w:ascii="Times New Roman" w:hAnsi="Times New Roman" w:cs="Times New Roman"/>
          <w:sz w:val="24"/>
          <w:szCs w:val="24"/>
        </w:rPr>
        <w:t xml:space="preserve">Антимонопольный орган осуществляет контроль за исполнением выданных предписаний. В случае неисполнения предписания антимонопольный орган вправе обратиться в суд с иском о понуждении субъекта рынка, государственного органа, местного исполнительного органа исполнить предписание антимонопольного органа (статья 226 ПК). Так, антимонопольный орган по Акмолинской области обратился с иском к ТОО «К» о понуждении исполнить предписание от 23 июня 2016 года. Установлено, что ТОО «К» включено в местный раздел Государственного регистра субъектов естественных монополий по Акмолинской области по следующим видам регулируемых услуг: предоставление подъездного пути для проезда подвижного состава при условии отсутствия конкурентного </w:t>
      </w:r>
      <w:proofErr w:type="spellStart"/>
      <w:r w:rsidRPr="00945958">
        <w:rPr>
          <w:rFonts w:ascii="Times New Roman" w:hAnsi="Times New Roman" w:cs="Times New Roman"/>
          <w:sz w:val="24"/>
          <w:szCs w:val="24"/>
        </w:rPr>
        <w:t>подъез</w:t>
      </w:r>
      <w:proofErr w:type="spellEnd"/>
      <w:r w:rsidRPr="009459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958">
        <w:rPr>
          <w:rFonts w:ascii="Times New Roman" w:hAnsi="Times New Roman" w:cs="Times New Roman"/>
          <w:sz w:val="24"/>
          <w:szCs w:val="24"/>
        </w:rPr>
        <w:t>дного</w:t>
      </w:r>
      <w:proofErr w:type="spellEnd"/>
      <w:r w:rsidRPr="00945958">
        <w:rPr>
          <w:rFonts w:ascii="Times New Roman" w:hAnsi="Times New Roman" w:cs="Times New Roman"/>
          <w:sz w:val="24"/>
          <w:szCs w:val="24"/>
        </w:rPr>
        <w:t xml:space="preserve"> пути; предоставление подъездного пути для маневровых работ, погрузки-выгрузки, других технологических операций перевозочного процесса, а также для стоянки подвижного состава, непредусмотренной технологическими операциями перевозочного процесса при условии отсутствия конкурентного подъездного пути. </w:t>
      </w:r>
    </w:p>
    <w:p w14:paraId="4339F0BC" w14:textId="77777777" w:rsidR="00180C35" w:rsidRDefault="00935D67" w:rsidP="0094595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45958">
        <w:rPr>
          <w:rFonts w:ascii="Times New Roman" w:hAnsi="Times New Roman" w:cs="Times New Roman"/>
          <w:sz w:val="24"/>
          <w:szCs w:val="24"/>
        </w:rPr>
        <w:t xml:space="preserve">На указанные услуги приказом Департамента от 3 февраля 2015 года за № 49-ОД были утверждены тарифы и тарифные сметы в упрощенном порядке. В соответствии с пунктом 5 статьи 18 Закона субъекты естественных монополий, для которых тарифы и тарифные сметы на регулируемые услуги утверждены в упрощенном порядке, обязаны не позднее девяти месяцев обратиться с заявкой для пересмотра тарифов и тарифных смет в общем порядке. В нарушение указанных требований ТОО «К» в установленные сроки не представило в Департамент заявку и документы. </w:t>
      </w:r>
    </w:p>
    <w:p w14:paraId="30D51401" w14:textId="77777777" w:rsidR="00180C35" w:rsidRDefault="00935D67" w:rsidP="0094595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45958">
        <w:rPr>
          <w:rFonts w:ascii="Times New Roman" w:hAnsi="Times New Roman" w:cs="Times New Roman"/>
          <w:sz w:val="24"/>
          <w:szCs w:val="24"/>
        </w:rPr>
        <w:t xml:space="preserve">Решением СМЭС Акмолинской области иск удовлетворен, суд обязал ТОО «К» исполнить предписание Департамента за от 23 июня 2016 года № 20, а именно: - прекратить нарушение законодательства о естественных монополиях и регулируемых рынках; - представить в Департамент заявки и документы на утверждение тарифов на регулируемые виды услуг, а именно: предоставление подъездного пути для проезда подвижного состава при условии отсутствия конкурентного подъездного пути, предоставление подъездного пути для маневровых работ погрузки выгрузки других технологических операций перевозного процесса, а также для стоянки подвижного состава, </w:t>
      </w:r>
      <w:proofErr w:type="spellStart"/>
      <w:r w:rsidRPr="00945958">
        <w:rPr>
          <w:rFonts w:ascii="Times New Roman" w:hAnsi="Times New Roman" w:cs="Times New Roman"/>
          <w:sz w:val="24"/>
          <w:szCs w:val="24"/>
        </w:rPr>
        <w:t>непредусмотренно</w:t>
      </w:r>
      <w:proofErr w:type="spellEnd"/>
      <w:r w:rsidRPr="00945958">
        <w:rPr>
          <w:rFonts w:ascii="Times New Roman" w:hAnsi="Times New Roman" w:cs="Times New Roman"/>
          <w:sz w:val="24"/>
          <w:szCs w:val="24"/>
        </w:rPr>
        <w:t xml:space="preserve"> технологическими операциями перевозного процесса при условии</w:t>
      </w:r>
      <w:r w:rsidR="006C089B" w:rsidRPr="00945958">
        <w:rPr>
          <w:rFonts w:ascii="Times New Roman" w:hAnsi="Times New Roman" w:cs="Times New Roman"/>
          <w:sz w:val="24"/>
          <w:szCs w:val="24"/>
        </w:rPr>
        <w:t xml:space="preserve"> отсутствия конкурентного подъездного пути, </w:t>
      </w:r>
      <w:r w:rsidR="006C089B" w:rsidRPr="00945958">
        <w:rPr>
          <w:rFonts w:ascii="Times New Roman" w:hAnsi="Times New Roman" w:cs="Times New Roman"/>
          <w:sz w:val="24"/>
          <w:szCs w:val="24"/>
        </w:rPr>
        <w:lastRenderedPageBreak/>
        <w:t xml:space="preserve">предусмотренного пунктом 8 правил; - впредь строго соблюдать требования законодательства о естественных монополиях и регулируемых ранках. </w:t>
      </w:r>
    </w:p>
    <w:p w14:paraId="704B8BA5" w14:textId="77777777" w:rsidR="00180C35" w:rsidRDefault="006C089B" w:rsidP="0094595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45958">
        <w:rPr>
          <w:rFonts w:ascii="Times New Roman" w:hAnsi="Times New Roman" w:cs="Times New Roman"/>
          <w:sz w:val="24"/>
          <w:szCs w:val="24"/>
        </w:rPr>
        <w:t xml:space="preserve">Отдельные суды при проведении обобщения указали на отсутствие необходимости предъявления уполномоченным органом иска о понуждении исполнить предписание, поскольку его неисполнение влечет административную ответственность, предусмотренную статьей 162 КоАП. Такая позиция судов является ошибочной, так как, несмотря на привлечение субъекта рынка к административной ответственности за неисполнение предписания антимонопольного органа, правонарушитель может продолжить свое бездействие и совершать нарушения законодательства в области защиты конкуренции. Такой субъект рынка согласно статье 12 КоАП не может быть повторно привлечен к административной ответственности за одно и то же правонарушение. </w:t>
      </w:r>
    </w:p>
    <w:p w14:paraId="36C81866" w14:textId="77777777" w:rsidR="00180C35" w:rsidRDefault="006C089B" w:rsidP="0094595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45958">
        <w:rPr>
          <w:rFonts w:ascii="Times New Roman" w:hAnsi="Times New Roman" w:cs="Times New Roman"/>
          <w:sz w:val="24"/>
          <w:szCs w:val="24"/>
        </w:rPr>
        <w:t xml:space="preserve">Департамент по </w:t>
      </w:r>
      <w:proofErr w:type="spellStart"/>
      <w:r w:rsidRPr="00945958">
        <w:rPr>
          <w:rFonts w:ascii="Times New Roman" w:hAnsi="Times New Roman" w:cs="Times New Roman"/>
          <w:sz w:val="24"/>
          <w:szCs w:val="24"/>
        </w:rPr>
        <w:t>Акюбинской</w:t>
      </w:r>
      <w:proofErr w:type="spellEnd"/>
      <w:r w:rsidRPr="00945958">
        <w:rPr>
          <w:rFonts w:ascii="Times New Roman" w:hAnsi="Times New Roman" w:cs="Times New Roman"/>
          <w:sz w:val="24"/>
          <w:szCs w:val="24"/>
        </w:rPr>
        <w:t xml:space="preserve"> области обратился в СМЭС Актюбинской области с иском о понуждении АО «СНПС» исполнить предписание от 28 февраля 2017 года № 3, мотивируя тем, что в налоговый кодекс внесены изменения в части налога на добычу полезных ископаемых, исчисляемых от установленной ставки по объемам подземных вод, и вводятся в действие с 1 января 2016 года. </w:t>
      </w:r>
    </w:p>
    <w:p w14:paraId="4266A17B" w14:textId="1862833B" w:rsidR="00180C35" w:rsidRDefault="006C089B" w:rsidP="0094595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45958">
        <w:rPr>
          <w:rFonts w:ascii="Times New Roman" w:hAnsi="Times New Roman" w:cs="Times New Roman"/>
          <w:sz w:val="24"/>
          <w:szCs w:val="24"/>
        </w:rPr>
        <w:t xml:space="preserve">Субъект естественной </w:t>
      </w:r>
      <w:hyperlink r:id="rId6" w:history="1">
        <w:r w:rsidRPr="00167B7B">
          <w:rPr>
            <w:rStyle w:val="aa"/>
            <w:rFonts w:ascii="Times New Roman" w:hAnsi="Times New Roman" w:cs="Times New Roman"/>
            <w:sz w:val="24"/>
            <w:szCs w:val="24"/>
          </w:rPr>
          <w:t>монополии обязан снижать тарифы, цены в случае изменения</w:t>
        </w:r>
      </w:hyperlink>
      <w:r w:rsidRPr="00945958">
        <w:rPr>
          <w:rFonts w:ascii="Times New Roman" w:hAnsi="Times New Roman" w:cs="Times New Roman"/>
          <w:sz w:val="24"/>
          <w:szCs w:val="24"/>
        </w:rPr>
        <w:t xml:space="preserve"> налогового законодательства Республики Казахстан. АО включено в местный раздел Государственного регистра субъектов естественной монополии по Актюбинской области по услугам водоснабжения приказом от 3 ноября 2008 года. Согласно подпункту 15) статьи 7 Закона, субъект естественной монополии обязан снижать в порядке, установленном уполномоченным органом, тарифы (цены, ставки сборов) или их предельные уровни на предоставляемые регулируемые услуги (товары, работы) для всех потребителей в случае соответствующего изменения налогового законодательства Республики Казахстан, в результате которого стоимость затрат субъекта естественной монополии уменьшается со дня введения в действие указанных изменений. Порядок снижения регламентирован Правилами повышения или снижения тарифов (цен, ставок сборов) или их предельных уровней на предоставляемые регулируемые услуги (товары, работы), утвержденными Приказом </w:t>
      </w:r>
      <w:proofErr w:type="spellStart"/>
      <w:r w:rsidRPr="00945958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Pr="00945958">
        <w:rPr>
          <w:rFonts w:ascii="Times New Roman" w:hAnsi="Times New Roman" w:cs="Times New Roman"/>
          <w:sz w:val="24"/>
          <w:szCs w:val="24"/>
        </w:rPr>
        <w:t xml:space="preserve">. председателя Агентства Республики Казахстан по регулированию естественных монополий от 19 марта 2005 года № 91-ОД (далее - Правила). </w:t>
      </w:r>
    </w:p>
    <w:p w14:paraId="20E7541F" w14:textId="77777777" w:rsidR="00180C35" w:rsidRDefault="006C089B" w:rsidP="0094595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45958">
        <w:rPr>
          <w:rFonts w:ascii="Times New Roman" w:hAnsi="Times New Roman" w:cs="Times New Roman"/>
          <w:sz w:val="24"/>
          <w:szCs w:val="24"/>
        </w:rPr>
        <w:t xml:space="preserve">В соответствии с Правилами решение по снижению в связи с изменением налогового законодательства оформляется в виде приказа самого субъекта естественной монополии, после согласования с уполномоченным органом в сфере естественной монополии. При этом порядок, регулирующий отказ в согласовании по снижению, в Правилах не предусмотрен. В случае отказа в согласовании снижения тарифа АО должно применять тариф, ранее утвержденный Департаментом. </w:t>
      </w:r>
    </w:p>
    <w:p w14:paraId="4FEB7C28" w14:textId="77777777" w:rsidR="00180C35" w:rsidRDefault="006C089B" w:rsidP="0094595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45958">
        <w:rPr>
          <w:rFonts w:ascii="Times New Roman" w:hAnsi="Times New Roman" w:cs="Times New Roman"/>
          <w:sz w:val="24"/>
          <w:szCs w:val="24"/>
        </w:rPr>
        <w:t xml:space="preserve">В этой связи, после согласования о снижении тарифа, Департаментом внесено предписание по соответствующему снижению тарифа, который подлежит обязательному исполнению. Более того, в письме согласования Департамента от 11 января 2017 года № 03-07/99 не указывается тариф в размере 115,29 тенге/м3. Согласно пункту 2 статьи 342 Налогового кодекса Республики Казахстан ставки налога на добычу полезных ископаемых на подземные воды устанавливаются в следующих размерах от одного месячного расчетного показателя, установленного законом о республиканском бюджете и действующего на 1 января соответствующего финансового года: за 1 кубический метр добытой подземной воды - подземная вода, добытая недропользователем, являющимся субъектом естественной монополии, и использованная им для предоставления услуг водоснабжения </w:t>
      </w:r>
      <w:proofErr w:type="spellStart"/>
      <w:r w:rsidRPr="00945958">
        <w:rPr>
          <w:rFonts w:ascii="Times New Roman" w:hAnsi="Times New Roman" w:cs="Times New Roman"/>
          <w:sz w:val="24"/>
          <w:szCs w:val="24"/>
        </w:rPr>
        <w:t>водопотребителям</w:t>
      </w:r>
      <w:proofErr w:type="spellEnd"/>
      <w:r w:rsidRPr="00945958">
        <w:rPr>
          <w:rFonts w:ascii="Times New Roman" w:hAnsi="Times New Roman" w:cs="Times New Roman"/>
          <w:sz w:val="24"/>
          <w:szCs w:val="24"/>
        </w:rPr>
        <w:t xml:space="preserve"> </w:t>
      </w:r>
      <w:r w:rsidRPr="00945958">
        <w:rPr>
          <w:rFonts w:ascii="Times New Roman" w:hAnsi="Times New Roman" w:cs="Times New Roman"/>
          <w:sz w:val="24"/>
          <w:szCs w:val="24"/>
        </w:rPr>
        <w:lastRenderedPageBreak/>
        <w:t xml:space="preserve">и организациям по водоснабжению в соответствии с законодательством Республики Казахстан о естественных монополиях и регулируемых рынках - 0,001. </w:t>
      </w:r>
    </w:p>
    <w:p w14:paraId="5CC712EC" w14:textId="77777777" w:rsidR="00180C35" w:rsidRDefault="006C089B" w:rsidP="0094595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45958">
        <w:rPr>
          <w:rFonts w:ascii="Times New Roman" w:hAnsi="Times New Roman" w:cs="Times New Roman"/>
          <w:sz w:val="24"/>
          <w:szCs w:val="24"/>
        </w:rPr>
        <w:t xml:space="preserve">Согласно подпункту 2) пункта 1 статьи 15 Закона государственное регулирование деятельности субъекта естественной монополии осуществляется утверждением тарифной сметы. Тарифная смета для АО утверждена приказом Департамента от 25 декабря 2015 года. Соответственно, указанные данные в тарифной смете являются регулируемыми Законом. Департаментом в адрес АО вынесено предписание от 28 февраля 2017 года о прекращении нарушения законодательства о естественных монополиях и устранении его последствия, со сроком исполнения к 28 февраля 2017 года, которое ответчиком не исполнено. Решением суда от 18 мая 2017 года иск Департамента удовлетворен. </w:t>
      </w:r>
    </w:p>
    <w:p w14:paraId="6433E161" w14:textId="77777777" w:rsidR="00180C35" w:rsidRDefault="006C089B" w:rsidP="0094595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45958">
        <w:rPr>
          <w:rFonts w:ascii="Times New Roman" w:hAnsi="Times New Roman" w:cs="Times New Roman"/>
          <w:sz w:val="24"/>
          <w:szCs w:val="24"/>
        </w:rPr>
        <w:t xml:space="preserve">Другой пример, решением СМЭС города Астана от 7 ноября 2016 года, оставленным без изменения постановлением апелляционной инстанции от 15 февраля 2017 года, иск Комитета к АО «В» о понуждении исполнить предписание удовлетворен. 9 августа 2016 года Комитетом в адрес АО внесено предписание № 30 об устранении нарушений законодательства о естественных монополиях и регулируемых рынках путем возврата дохода, полученного и неиспользованного на реализацию инвестиционной программы, учтенного в предельных ценах в размере 254 563 тыс. тенге, напрямую потребителям либо в случае невозможности установления полного перечня потребителей путем снижения уровня предельной цены на предстоящий период в соответствии с порядком ценообразования на регулируемых рынках с возложением обязанности по предоставлению информации по его исполнению в срок не позднее 25 календарных дней со дня получения предписания. </w:t>
      </w:r>
      <w:r w:rsidR="006458ED" w:rsidRPr="009459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27FBE9" w14:textId="77777777" w:rsidR="00180C35" w:rsidRDefault="006458ED" w:rsidP="0094595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45958">
        <w:rPr>
          <w:rFonts w:ascii="Times New Roman" w:hAnsi="Times New Roman" w:cs="Times New Roman"/>
          <w:sz w:val="24"/>
          <w:szCs w:val="24"/>
        </w:rPr>
        <w:t xml:space="preserve">Требование истца основано на том, что ответчик не исполнил предписание уполномоченного органа, внесенное ввиду нарушения подпункта </w:t>
      </w:r>
      <w:proofErr w:type="gramStart"/>
      <w:r w:rsidRPr="00945958">
        <w:rPr>
          <w:rFonts w:ascii="Times New Roman" w:hAnsi="Times New Roman" w:cs="Times New Roman"/>
          <w:sz w:val="24"/>
          <w:szCs w:val="24"/>
        </w:rPr>
        <w:t>3-1</w:t>
      </w:r>
      <w:proofErr w:type="gramEnd"/>
      <w:r w:rsidRPr="00945958">
        <w:rPr>
          <w:rFonts w:ascii="Times New Roman" w:hAnsi="Times New Roman" w:cs="Times New Roman"/>
          <w:sz w:val="24"/>
          <w:szCs w:val="24"/>
        </w:rPr>
        <w:t xml:space="preserve">) статьи 7-3 Закона, а именно - не в полном объеме исполнил мероприятия инвестиционной программы за 2014 год, учтенные в предельных ценах в соответствии с порядком ценообразования на регулируемых рынках. Согласно подпункту 1) статьи 7-3 Закона субъекты регулируемого рынка обязаны представлять в уполномоченный орган полугодовую информацию об исполнении либо неисполнении инвестиционной программы (проекта), учтенной в предельной цене, по форме, утвержденной уполномоченным органом, не позднее двадцать пятого числа месяца, следующего за отчетным полугодием, с последующим ее размещением в средствах массовой информации, за исключением субъектов регулируемого рынка, которые предоставляют данную информацию в соответствии с законами Республики Казахстан. </w:t>
      </w:r>
    </w:p>
    <w:p w14:paraId="72B3EF1F" w14:textId="77777777" w:rsidR="00180C35" w:rsidRDefault="006458ED" w:rsidP="0094595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45958">
        <w:rPr>
          <w:rFonts w:ascii="Times New Roman" w:hAnsi="Times New Roman" w:cs="Times New Roman"/>
          <w:sz w:val="24"/>
          <w:szCs w:val="24"/>
        </w:rPr>
        <w:t xml:space="preserve">Комитетом в соответствии с пунктом 2-1 статьи 7-2 Закона рассмотрена информация об исполнении инвестиционной программы АО за 2014 год и установлено, что фактическое исполнение инвестиционной программы составило 228 716 тысяч тенге, при этом неисполнение инвестиционной программы составило 254 563 тыс. тенге Кроме того, подпунктом 3-1) статьи 7-3 Закона установлена обязанность субъекта регулируемого рынка исполнять мероприятия инвестиционной программы (проекта), учтенные в предельных ценах в соответствии с порядком ценообразования на регулируемых рынках. </w:t>
      </w:r>
    </w:p>
    <w:p w14:paraId="00379CCD" w14:textId="7665DB45" w:rsidR="00A81D5F" w:rsidRPr="00945958" w:rsidRDefault="006458ED" w:rsidP="0094595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45958">
        <w:rPr>
          <w:rFonts w:ascii="Times New Roman" w:hAnsi="Times New Roman" w:cs="Times New Roman"/>
          <w:sz w:val="24"/>
          <w:szCs w:val="24"/>
        </w:rPr>
        <w:t xml:space="preserve">Согласно подпункту 3-2) статьи 7-3 Закона субъект обязан возвратить доход, полученный и не использованный на реализацию инвестиционных программ (проектов), учтенных в предельных ценах, напрямую потребителям либо в случае невозможности установления полного перечня потребителей путем снижения уровня предельной цены на предстоящий период в </w:t>
      </w:r>
      <w:hyperlink r:id="rId7" w:history="1">
        <w:r w:rsidRPr="00180C35">
          <w:rPr>
            <w:rStyle w:val="aa"/>
            <w:rFonts w:ascii="Times New Roman" w:hAnsi="Times New Roman" w:cs="Times New Roman"/>
            <w:sz w:val="24"/>
            <w:szCs w:val="24"/>
          </w:rPr>
          <w:t>соответствии с порядком ценообразования на регулируемых рынках</w:t>
        </w:r>
      </w:hyperlink>
      <w:r w:rsidRPr="00945958">
        <w:rPr>
          <w:rFonts w:ascii="Times New Roman" w:hAnsi="Times New Roman" w:cs="Times New Roman"/>
          <w:sz w:val="24"/>
          <w:szCs w:val="24"/>
        </w:rPr>
        <w:t xml:space="preserve">. Частные определения, вынесенные по результатам рассмотрения дел данной категории В соответствии с частью 1 статьи 270 ГПК при выявлении случаев нарушения законности суд </w:t>
      </w:r>
      <w:r w:rsidRPr="00945958">
        <w:rPr>
          <w:rFonts w:ascii="Times New Roman" w:hAnsi="Times New Roman" w:cs="Times New Roman"/>
          <w:sz w:val="24"/>
          <w:szCs w:val="24"/>
        </w:rPr>
        <w:lastRenderedPageBreak/>
        <w:t>вправе вынести и направить частное определение, а если нарушения допущены со стороны государственных органов, должностных лиц и государственных служащих, суд выносит и направляет частное определение соответствующим организациям, должностным или иным лицам, выполняющим управленческие функции, которые обязаны в месячный срок сообщить о принятых ими мерах. Вместе с тем суды, признавая незаконными действия антимонопольного органа, не реагируют путем вынесения частных определений по фактам</w:t>
      </w:r>
      <w:r w:rsidR="00A37162" w:rsidRPr="00945958">
        <w:rPr>
          <w:rFonts w:ascii="Times New Roman" w:hAnsi="Times New Roman" w:cs="Times New Roman"/>
          <w:sz w:val="24"/>
          <w:szCs w:val="24"/>
        </w:rPr>
        <w:t xml:space="preserve"> установленных нарушений законности. Обобщение показало, что по делам, связанным с применением антимонопольного законодательства в </w:t>
      </w:r>
      <w:proofErr w:type="gramStart"/>
      <w:r w:rsidR="00A37162" w:rsidRPr="00945958">
        <w:rPr>
          <w:rFonts w:ascii="Times New Roman" w:hAnsi="Times New Roman" w:cs="Times New Roman"/>
          <w:sz w:val="24"/>
          <w:szCs w:val="24"/>
        </w:rPr>
        <w:t>2017-2018</w:t>
      </w:r>
      <w:proofErr w:type="gramEnd"/>
      <w:r w:rsidR="00A37162" w:rsidRPr="00945958">
        <w:rPr>
          <w:rFonts w:ascii="Times New Roman" w:hAnsi="Times New Roman" w:cs="Times New Roman"/>
          <w:sz w:val="24"/>
          <w:szCs w:val="24"/>
        </w:rPr>
        <w:t xml:space="preserve"> годы, вынесено лишь два частных определения, в связи с неявкой представителя уполномоченного органа или субъекта рынка в суд. Так, по результатам рассмотрения дела по иску ИП Н. к Департаменту по Акмолинской области о признании действий незаконными СМЭС Акмолинской области вынесено частное определение за нарушение законности в адрес Департамента, выразившееся в неявке в судебное заседание его представителя. Постановлением СМЭС Акмолинской области от 10 июня 2017 года по делу по иску Департамента по Акмолинской области к ИП С. о понуждении исполнения предписания, ИП С. привлечена к административной ответственности за совершение правонарушения, предусмотренного частью 1 статьи 653 КоАП по факту неуважения к суду, выразившегося в неявке в суд без уважительных причин, подвергнута взысканию в виде предупреждения.</w:t>
      </w:r>
      <w:r w:rsidR="00CF5BD5" w:rsidRPr="009459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945958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945958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945958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945958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945958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945958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945958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945958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945958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945958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945958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945958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945958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8A365" w14:textId="77777777" w:rsidR="00DE0D78" w:rsidRDefault="00DE0D78" w:rsidP="00702393">
      <w:pPr>
        <w:spacing w:after="0" w:line="240" w:lineRule="auto"/>
      </w:pPr>
      <w:r>
        <w:separator/>
      </w:r>
    </w:p>
  </w:endnote>
  <w:endnote w:type="continuationSeparator" w:id="0">
    <w:p w14:paraId="17518102" w14:textId="77777777" w:rsidR="00DE0D78" w:rsidRDefault="00DE0D7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1D6BD" w14:textId="77777777" w:rsidR="00DE0D78" w:rsidRDefault="00DE0D78" w:rsidP="00702393">
      <w:pPr>
        <w:spacing w:after="0" w:line="240" w:lineRule="auto"/>
      </w:pPr>
      <w:r>
        <w:separator/>
      </w:r>
    </w:p>
  </w:footnote>
  <w:footnote w:type="continuationSeparator" w:id="0">
    <w:p w14:paraId="1FFC936F" w14:textId="77777777" w:rsidR="00DE0D78" w:rsidRDefault="00DE0D7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03BA3"/>
    <w:rsid w:val="00017580"/>
    <w:rsid w:val="00083357"/>
    <w:rsid w:val="00102D7B"/>
    <w:rsid w:val="00152128"/>
    <w:rsid w:val="001539CF"/>
    <w:rsid w:val="00167B7B"/>
    <w:rsid w:val="00180C35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458ED"/>
    <w:rsid w:val="006B0A4D"/>
    <w:rsid w:val="006C089B"/>
    <w:rsid w:val="006E2D0A"/>
    <w:rsid w:val="00702393"/>
    <w:rsid w:val="00722D19"/>
    <w:rsid w:val="008A7236"/>
    <w:rsid w:val="008E7DF6"/>
    <w:rsid w:val="0091354D"/>
    <w:rsid w:val="00935D67"/>
    <w:rsid w:val="00940023"/>
    <w:rsid w:val="00945958"/>
    <w:rsid w:val="0094655E"/>
    <w:rsid w:val="009E6904"/>
    <w:rsid w:val="00A23573"/>
    <w:rsid w:val="00A37162"/>
    <w:rsid w:val="00A45B15"/>
    <w:rsid w:val="00A81D5F"/>
    <w:rsid w:val="00B31BDB"/>
    <w:rsid w:val="00BD7730"/>
    <w:rsid w:val="00C16D9C"/>
    <w:rsid w:val="00CB275A"/>
    <w:rsid w:val="00CE357D"/>
    <w:rsid w:val="00CF5BD5"/>
    <w:rsid w:val="00D02DFB"/>
    <w:rsid w:val="00DB660C"/>
    <w:rsid w:val="00DE0D78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180C35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180C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zakonpravo.kz/?hl=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1815</Words>
  <Characters>10349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40</cp:revision>
  <cp:lastPrinted>2021-08-17T09:04:00Z</cp:lastPrinted>
  <dcterms:created xsi:type="dcterms:W3CDTF">2021-08-13T09:00:00Z</dcterms:created>
  <dcterms:modified xsi:type="dcterms:W3CDTF">2021-12-09T15:46:00Z</dcterms:modified>
</cp:coreProperties>
</file>