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4F95CFA5" w:rsidR="00A81D5F" w:rsidRPr="00302617" w:rsidRDefault="00302617" w:rsidP="003026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2617">
        <w:rPr>
          <w:rFonts w:ascii="Times New Roman" w:hAnsi="Times New Roman" w:cs="Times New Roman"/>
          <w:b/>
          <w:bCs/>
          <w:sz w:val="24"/>
          <w:szCs w:val="24"/>
        </w:rPr>
        <w:t xml:space="preserve">Освобождение от уплаты </w:t>
      </w:r>
      <w:r w:rsidR="004A469D" w:rsidRPr="00302617">
        <w:rPr>
          <w:rFonts w:ascii="Times New Roman" w:hAnsi="Times New Roman" w:cs="Times New Roman"/>
          <w:b/>
          <w:bCs/>
          <w:sz w:val="24"/>
          <w:szCs w:val="24"/>
        </w:rPr>
        <w:t>Государственн</w:t>
      </w:r>
      <w:r w:rsidRPr="00302617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="004A469D" w:rsidRPr="00302617">
        <w:rPr>
          <w:rFonts w:ascii="Times New Roman" w:hAnsi="Times New Roman" w:cs="Times New Roman"/>
          <w:b/>
          <w:bCs/>
          <w:sz w:val="24"/>
          <w:szCs w:val="24"/>
        </w:rPr>
        <w:t xml:space="preserve"> пошлин</w:t>
      </w:r>
      <w:r w:rsidRPr="00302617">
        <w:rPr>
          <w:rFonts w:ascii="Times New Roman" w:hAnsi="Times New Roman" w:cs="Times New Roman"/>
          <w:b/>
          <w:bCs/>
          <w:sz w:val="24"/>
          <w:szCs w:val="24"/>
        </w:rPr>
        <w:t>ы в судах</w:t>
      </w:r>
    </w:p>
    <w:p w14:paraId="7EA7FA65" w14:textId="0D3DEF47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CBA19" w14:textId="6DED53FB" w:rsidR="00F9791C" w:rsidRDefault="00672B26" w:rsidP="00F979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791C">
        <w:rPr>
          <w:rFonts w:ascii="Times New Roman" w:hAnsi="Times New Roman" w:cs="Times New Roman"/>
          <w:sz w:val="24"/>
          <w:szCs w:val="24"/>
        </w:rPr>
        <w:t xml:space="preserve">В соответствии с пунктами 11, 13 статьи 616 Налогового кодекса от уплаты государственной пошлины в судах освобождаются физические и юридические лица, обратившиеся в случаях, предусмотренных законодательством Республики Казахстан, в суд с заявлением в защиту прав и охраняемых законом интересов других лиц или государства; истцы – ветераны Великой Отечественной войны, ветераны, приравненные по льготам к ветеранам Великой </w:t>
      </w:r>
      <w:hyperlink r:id="rId6" w:history="1">
        <w:r w:rsidRPr="00325F3B">
          <w:rPr>
            <w:rStyle w:val="aa"/>
            <w:rFonts w:ascii="Times New Roman" w:hAnsi="Times New Roman" w:cs="Times New Roman"/>
            <w:sz w:val="24"/>
            <w:szCs w:val="24"/>
          </w:rPr>
          <w:t>Отечественной войны, и ветераны боевых действий на территории других</w:t>
        </w:r>
      </w:hyperlink>
      <w:r w:rsidRPr="00F9791C">
        <w:rPr>
          <w:rFonts w:ascii="Times New Roman" w:hAnsi="Times New Roman" w:cs="Times New Roman"/>
          <w:sz w:val="24"/>
          <w:szCs w:val="24"/>
        </w:rPr>
        <w:t xml:space="preserve"> государств,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инвалиды, а также один из родителей инвалида с детства, ребенка-инвалида – по всем делам и документам. </w:t>
      </w:r>
    </w:p>
    <w:p w14:paraId="3BC48722" w14:textId="77777777" w:rsidR="00F9791C" w:rsidRDefault="00672B26" w:rsidP="00F979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791C">
        <w:rPr>
          <w:rFonts w:ascii="Times New Roman" w:hAnsi="Times New Roman" w:cs="Times New Roman"/>
          <w:sz w:val="24"/>
          <w:szCs w:val="24"/>
        </w:rPr>
        <w:t xml:space="preserve">Принимая во внимание, что заявителями в большинстве случаев выступают указанные выше лица, заявления подаются без уплаты государственной пошлины. Иные лица, не освобожденные от уплаты государственной пошлины, уплачивают государственную пошлину в размере, установленном подпунктами 2, 3 пункта 1 статьи 610 Налогового кодекса, который составляет 0,3 месячного расчетного показателя для физических лиц, 5 месячных расчетных показателей для юридических лиц. Изучение дел показало, что при подаче заявления физическими лицами в суд по обобщаемой категории государственная пошлина в основном оплачена в соответствии с требованиями Налогового кодекса. Вместе с тем по некоторым делам государственная пошлина оплачена в большем размере (0,5 МРП). Так, гражданское дело по заявлению С. к ГУ «Мунайлинский районный отдел жилищно-коммунального хозяйства, пассажирского транспорта и автомобильных дорог» о признании незаконным протокола от 23 апреля 2020 года </w:t>
      </w:r>
      <w:proofErr w:type="gramStart"/>
      <w:r w:rsidRPr="00F9791C">
        <w:rPr>
          <w:rFonts w:ascii="Times New Roman" w:hAnsi="Times New Roman" w:cs="Times New Roman"/>
          <w:sz w:val="24"/>
          <w:szCs w:val="24"/>
        </w:rPr>
        <w:t>№ 01-03-808</w:t>
      </w:r>
      <w:proofErr w:type="gramEnd"/>
      <w:r w:rsidRPr="00F9791C">
        <w:rPr>
          <w:rFonts w:ascii="Times New Roman" w:hAnsi="Times New Roman" w:cs="Times New Roman"/>
          <w:sz w:val="24"/>
          <w:szCs w:val="24"/>
        </w:rPr>
        <w:t xml:space="preserve"> о снятии с учета нуждающихся в жилище оплачено государственной пошлиной в сумме 1389 тенге вместо 833,40 тенге. </w:t>
      </w:r>
    </w:p>
    <w:p w14:paraId="58B78FE3" w14:textId="77777777" w:rsidR="00F9791C" w:rsidRDefault="00672B26" w:rsidP="00F979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791C">
        <w:rPr>
          <w:rFonts w:ascii="Times New Roman" w:hAnsi="Times New Roman" w:cs="Times New Roman"/>
          <w:sz w:val="24"/>
          <w:szCs w:val="24"/>
        </w:rPr>
        <w:t xml:space="preserve">При рассмотрении дела по существу (отказано) излишне оплаченная сумма государственной пошлины не возвращена заявителю. Такие же нарушения допущены при рассмотрении гражданского дела по иску (в редакции суда) С. к жилищной комиссии города Туркестан о признании пункта 28 протокола жилищной комиссии № 2 от 4 августа 2017 года незаконным. </w:t>
      </w:r>
    </w:p>
    <w:p w14:paraId="1D196CDE" w14:textId="0CDEAAB9" w:rsidR="00F173BA" w:rsidRPr="00F9791C" w:rsidRDefault="00672B26" w:rsidP="00F9791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791C">
        <w:rPr>
          <w:rFonts w:ascii="Times New Roman" w:hAnsi="Times New Roman" w:cs="Times New Roman"/>
          <w:sz w:val="24"/>
          <w:szCs w:val="24"/>
        </w:rPr>
        <w:t xml:space="preserve">Правильно рассмотрено гражданское дело по заявлению З. к КГУ «Отдел жилищно-коммунального хозяйства, пассажирского транспорта и автомобильных дорог» акимата города Петропавловск о </w:t>
      </w:r>
      <w:hyperlink r:id="rId7" w:history="1">
        <w:r w:rsidRPr="00F9791C">
          <w:rPr>
            <w:rStyle w:val="aa"/>
            <w:rFonts w:ascii="Times New Roman" w:hAnsi="Times New Roman" w:cs="Times New Roman"/>
            <w:sz w:val="24"/>
            <w:szCs w:val="24"/>
          </w:rPr>
          <w:t>признании незаконным решения жилищной комиссии, где по результатам</w:t>
        </w:r>
      </w:hyperlink>
      <w:r w:rsidRPr="00F9791C">
        <w:rPr>
          <w:rFonts w:ascii="Times New Roman" w:hAnsi="Times New Roman" w:cs="Times New Roman"/>
          <w:sz w:val="24"/>
          <w:szCs w:val="24"/>
        </w:rPr>
        <w:t xml:space="preserve"> рассмотрения дела решением суда возвращена излишне оплаченная государственная пошлина в сумме 467 тенге (оплачено 1389 тенге вместо 795 тенге).</w:t>
      </w:r>
    </w:p>
    <w:p w14:paraId="02403F08" w14:textId="75BEB719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9791C" w:rsidRDefault="00F173BA" w:rsidP="00F979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9791C" w:rsidRDefault="00F173BA" w:rsidP="00F9791C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791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9791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440FB" w14:textId="77777777" w:rsidR="001561F0" w:rsidRDefault="001561F0" w:rsidP="00702393">
      <w:pPr>
        <w:spacing w:after="0" w:line="240" w:lineRule="auto"/>
      </w:pPr>
      <w:r>
        <w:separator/>
      </w:r>
    </w:p>
  </w:endnote>
  <w:endnote w:type="continuationSeparator" w:id="0">
    <w:p w14:paraId="7A800C83" w14:textId="77777777" w:rsidR="001561F0" w:rsidRDefault="001561F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ABAF3" w14:textId="77777777" w:rsidR="001561F0" w:rsidRDefault="001561F0" w:rsidP="00702393">
      <w:pPr>
        <w:spacing w:after="0" w:line="240" w:lineRule="auto"/>
      </w:pPr>
      <w:r>
        <w:separator/>
      </w:r>
    </w:p>
  </w:footnote>
  <w:footnote w:type="continuationSeparator" w:id="0">
    <w:p w14:paraId="49F7BEFB" w14:textId="77777777" w:rsidR="001561F0" w:rsidRDefault="001561F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561F0"/>
    <w:rsid w:val="00193E1B"/>
    <w:rsid w:val="001C5801"/>
    <w:rsid w:val="001E7ED8"/>
    <w:rsid w:val="002570B0"/>
    <w:rsid w:val="002A1A72"/>
    <w:rsid w:val="002B659E"/>
    <w:rsid w:val="00302617"/>
    <w:rsid w:val="00315990"/>
    <w:rsid w:val="00325F3B"/>
    <w:rsid w:val="00327D34"/>
    <w:rsid w:val="00327E86"/>
    <w:rsid w:val="00396063"/>
    <w:rsid w:val="003C77EA"/>
    <w:rsid w:val="003E3623"/>
    <w:rsid w:val="00442855"/>
    <w:rsid w:val="00461793"/>
    <w:rsid w:val="004A469D"/>
    <w:rsid w:val="005A3B78"/>
    <w:rsid w:val="00672B26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9791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9791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97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2021-12-10T11:06:00Z</dcterms:modified>
</cp:coreProperties>
</file>