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5FCA" w14:textId="73172CA5" w:rsidR="00756755" w:rsidRPr="00423DFB" w:rsidRDefault="00423DFB" w:rsidP="00423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DFB">
        <w:rPr>
          <w:rFonts w:ascii="Times New Roman" w:hAnsi="Times New Roman" w:cs="Times New Roman"/>
          <w:b/>
          <w:bCs/>
          <w:sz w:val="24"/>
          <w:szCs w:val="24"/>
        </w:rPr>
        <w:t>Защита по Административным делам и правонарушениям</w:t>
      </w:r>
    </w:p>
    <w:p w14:paraId="688C98EA" w14:textId="77777777" w:rsidR="00703E6E" w:rsidRDefault="00756755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Ответственность по части 1 статьи 159 КоАП наступает за совершение </w:t>
      </w:r>
      <w:proofErr w:type="spellStart"/>
      <w:r w:rsidRPr="004A7569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4A7569">
        <w:rPr>
          <w:rFonts w:ascii="Times New Roman" w:hAnsi="Times New Roman" w:cs="Times New Roman"/>
          <w:sz w:val="24"/>
          <w:szCs w:val="24"/>
        </w:rPr>
        <w:t xml:space="preserve"> соглашений субъектами рынка, запрещенные ПК, если эти действия не содержат признаков уголовно наказуемого деяния Круг обстоятельств, подлежащих доказыванию: 1) имеют ли место </w:t>
      </w:r>
      <w:proofErr w:type="spellStart"/>
      <w:r w:rsidRPr="004A7569">
        <w:rPr>
          <w:rFonts w:ascii="Times New Roman" w:hAnsi="Times New Roman" w:cs="Times New Roman"/>
          <w:sz w:val="24"/>
          <w:szCs w:val="24"/>
        </w:rPr>
        <w:t>антиконкурентные</w:t>
      </w:r>
      <w:proofErr w:type="spellEnd"/>
      <w:r w:rsidRPr="004A7569">
        <w:rPr>
          <w:rFonts w:ascii="Times New Roman" w:hAnsi="Times New Roman" w:cs="Times New Roman"/>
          <w:sz w:val="24"/>
          <w:szCs w:val="24"/>
        </w:rPr>
        <w:t xml:space="preserve"> соглашения, запрещенные ПК; 2) не содержат ли действия правонарушителя признаков уголовно наказуемого деяния. На момент регистрации Контракта законодательство не возлагало обязанность на недропользователя по закупу услуг путем проведения конкурса, указанные действия определяются подрядчиком самостоятельно в соответствии с условиями Контракта. </w:t>
      </w:r>
    </w:p>
    <w:p w14:paraId="67845B9C" w14:textId="77777777" w:rsidR="00703E6E" w:rsidRDefault="00756755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Постановлением САС города Уральск от 28 декабря 2016 года ТОО «Ж» признано виновным в совершении правонарушения, предусмотренного частью 1 статьи 159 КоАП, с наложением взыскания в виде административного штрафа в сумме 3 130 935 тенге. Постановлением Западно-Казахстанского областного суда от 26 января 2017 года постановление суда оставлено без изменения. </w:t>
      </w:r>
    </w:p>
    <w:p w14:paraId="0995C8D7" w14:textId="7E99BBF0" w:rsidR="00703E6E" w:rsidRDefault="00756755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Постановлением Верховного Суда от 24 августа 2017 года судебные акты отменены, производство по делу </w:t>
      </w:r>
      <w:hyperlink r:id="rId6" w:history="1">
        <w:r w:rsidRPr="00885FF2">
          <w:rPr>
            <w:rStyle w:val="aa"/>
            <w:rFonts w:ascii="Times New Roman" w:hAnsi="Times New Roman" w:cs="Times New Roman"/>
            <w:sz w:val="24"/>
            <w:szCs w:val="24"/>
          </w:rPr>
          <w:t>об административном правонарушении прекращено за отсутствием</w:t>
        </w:r>
      </w:hyperlink>
      <w:r w:rsidRPr="004A7569">
        <w:rPr>
          <w:rFonts w:ascii="Times New Roman" w:hAnsi="Times New Roman" w:cs="Times New Roman"/>
          <w:sz w:val="24"/>
          <w:szCs w:val="24"/>
        </w:rPr>
        <w:t xml:space="preserve"> состава административного правонарушения. Согласно протоколу об административном правонарушении от 27 июля 2016 года № 42 ТОО «Ж» вменяется заключение </w:t>
      </w:r>
      <w:proofErr w:type="spellStart"/>
      <w:r w:rsidRPr="004A7569">
        <w:rPr>
          <w:rFonts w:ascii="Times New Roman" w:hAnsi="Times New Roman" w:cs="Times New Roman"/>
          <w:sz w:val="24"/>
          <w:szCs w:val="24"/>
        </w:rPr>
        <w:t>антиконкурентного</w:t>
      </w:r>
      <w:proofErr w:type="spellEnd"/>
      <w:r w:rsidRPr="004A7569">
        <w:rPr>
          <w:rFonts w:ascii="Times New Roman" w:hAnsi="Times New Roman" w:cs="Times New Roman"/>
          <w:sz w:val="24"/>
          <w:szCs w:val="24"/>
        </w:rPr>
        <w:t xml:space="preserve"> соглашения между субъектами рынка, запрещенного ПК, выразившегося в непредставлении ТОО «С» к дате окончания подачи документов, тендерного предложения и последующего их представления нарочно, определение перечня компаний, допущенных к участию в конкурсе по усмотрению заказчика, исключение из этого перечня ТОО «А». </w:t>
      </w:r>
    </w:p>
    <w:p w14:paraId="3B5074A4" w14:textId="189790AC" w:rsidR="00703E6E" w:rsidRDefault="00756755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ТОО «Ж» осуществляет деятельность на основании Контракта № 81 на проведение разведки, </w:t>
      </w:r>
      <w:proofErr w:type="spellStart"/>
      <w:r w:rsidRPr="004A7569">
        <w:rPr>
          <w:rFonts w:ascii="Times New Roman" w:hAnsi="Times New Roman" w:cs="Times New Roman"/>
          <w:sz w:val="24"/>
          <w:szCs w:val="24"/>
        </w:rPr>
        <w:t>доразведки</w:t>
      </w:r>
      <w:proofErr w:type="spellEnd"/>
      <w:r w:rsidRPr="004A7569">
        <w:rPr>
          <w:rFonts w:ascii="Times New Roman" w:hAnsi="Times New Roman" w:cs="Times New Roman"/>
          <w:sz w:val="24"/>
          <w:szCs w:val="24"/>
        </w:rPr>
        <w:t xml:space="preserve">, добычи и раздела углеводородного сырья (раздел продукции) на </w:t>
      </w:r>
      <w:proofErr w:type="spellStart"/>
      <w:r w:rsidRPr="004A7569">
        <w:rPr>
          <w:rFonts w:ascii="Times New Roman" w:hAnsi="Times New Roman" w:cs="Times New Roman"/>
          <w:sz w:val="24"/>
          <w:szCs w:val="24"/>
        </w:rPr>
        <w:t>Чинаревском</w:t>
      </w:r>
      <w:proofErr w:type="spellEnd"/>
      <w:r w:rsidRPr="004A7569">
        <w:rPr>
          <w:rFonts w:ascii="Times New Roman" w:hAnsi="Times New Roman" w:cs="Times New Roman"/>
          <w:sz w:val="24"/>
          <w:szCs w:val="24"/>
        </w:rPr>
        <w:t xml:space="preserve"> нефтегазоконденсатном месторождении в Западно-Казахстанской области, заключенного 31 октября 1997 года. В силу пункта 5 Преамбулы Контракта недропользователь соглашается подчиняться действующему законодательству Республики Казахстан в </w:t>
      </w:r>
      <w:proofErr w:type="gramStart"/>
      <w:r w:rsidRPr="004A7569">
        <w:rPr>
          <w:rFonts w:ascii="Times New Roman" w:hAnsi="Times New Roman" w:cs="Times New Roman"/>
          <w:sz w:val="24"/>
          <w:szCs w:val="24"/>
        </w:rPr>
        <w:t xml:space="preserve">ходе </w:t>
      </w:r>
      <w:r w:rsidR="00CF5BD5" w:rsidRPr="004A7569">
        <w:rPr>
          <w:rFonts w:ascii="Times New Roman" w:hAnsi="Times New Roman" w:cs="Times New Roman"/>
          <w:sz w:val="24"/>
          <w:szCs w:val="24"/>
        </w:rPr>
        <w:t xml:space="preserve"> </w:t>
      </w:r>
      <w:r w:rsidR="00A010F4" w:rsidRPr="004A7569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="00A010F4" w:rsidRPr="004A7569">
        <w:rPr>
          <w:rFonts w:ascii="Times New Roman" w:hAnsi="Times New Roman" w:cs="Times New Roman"/>
          <w:sz w:val="24"/>
          <w:szCs w:val="24"/>
        </w:rPr>
        <w:t xml:space="preserve"> Контракта при осуществлении деятельности на территории Республики Казахстан. </w:t>
      </w:r>
    </w:p>
    <w:p w14:paraId="78F488A9" w14:textId="77777777" w:rsidR="00703E6E" w:rsidRDefault="00A010F4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Гарантии стабильности Контракта обеспечиваются нормами о том, что положения Контракта остаются неизменными на протяжении всего срока действия Контракта. На момент вступления Контракта в силу действовал Указ Президента Республики Казахстан «О недрах и недропользовании» от 27 января 1996 года № 2828, которым не был предусмотрен специальный порядок приобретения услуг недропользователем. В соответствии с пунктом 3 статьи 276 ПК Республика Казахстан гарантирует стабильность условий договоров, заключенных между инвесторами и государственными органами Республики Казахстан, за исключением случаев, когда изменения в договоры вносятся по соглашению сторон. </w:t>
      </w:r>
    </w:p>
    <w:p w14:paraId="1E338C13" w14:textId="77777777" w:rsidR="00703E6E" w:rsidRDefault="00A010F4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На момент регистрации Контракта законодательство не возлагало обязанность на недропользователя по закупу услуг путем проведения конкурса, указанные действия определяются подрядчиком самостоятельно в соответствии с условиями Контракта. Положения пункта 19.3 Контракта предписывают возможность проведения конкурса в случае заключения договора с подрядчиками, а не при заключении договора об оказании услуг. Эта же норма Контракта предоставляет недропользователю право выбора привлечения подрядчиков на конкурсной основе либо без проведения такового. В соответствии с пунктами 3.6, 3.6.1. «Процедуры закупок товаров, работ и услуг в ТОО «Ж», утвержденной 15 мая 2014 </w:t>
      </w:r>
      <w:r w:rsidRPr="004A7569">
        <w:rPr>
          <w:rFonts w:ascii="Times New Roman" w:hAnsi="Times New Roman" w:cs="Times New Roman"/>
          <w:sz w:val="24"/>
          <w:szCs w:val="24"/>
        </w:rPr>
        <w:lastRenderedPageBreak/>
        <w:t xml:space="preserve">года, как правило, компания должна заключать контракт на поставку товаров, работ, услуг на основе тендеров, при условии соблюдения положений настоящих процедур. </w:t>
      </w:r>
    </w:p>
    <w:p w14:paraId="7C68C8D7" w14:textId="62F2946A" w:rsidR="00703E6E" w:rsidRDefault="00A010F4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 xml:space="preserve">При проведении тендеров ко всем участникам применяется подход, основанный на принципах равенства и свободной конкуренции. Метод тендера по внутренним процедурам (закрытый конкурс) означает, что тендерные предложения могут представляться только теми компаниями, которым подрядчик направил конкурсную документацию. Следовательно, выводы о неправомерности проведения закрытых закупок, предусматривающих допуск к конкурсу только участников, определяемых заказчиком, об ограничении ТОО «А» в участии в конкурсе являются </w:t>
      </w:r>
      <w:hyperlink r:id="rId7" w:history="1">
        <w:r w:rsidRPr="00703E6E">
          <w:rPr>
            <w:rStyle w:val="aa"/>
            <w:rFonts w:ascii="Times New Roman" w:hAnsi="Times New Roman" w:cs="Times New Roman"/>
            <w:sz w:val="24"/>
            <w:szCs w:val="24"/>
          </w:rPr>
          <w:t>несостоятельными, поскольку решение вопроса о доступе к участию в</w:t>
        </w:r>
      </w:hyperlink>
      <w:r w:rsidRPr="004A7569">
        <w:rPr>
          <w:rFonts w:ascii="Times New Roman" w:hAnsi="Times New Roman" w:cs="Times New Roman"/>
          <w:sz w:val="24"/>
          <w:szCs w:val="24"/>
        </w:rPr>
        <w:t xml:space="preserve"> конкурсе определенных участников предоставлено недропользователю ТОО «Ж». </w:t>
      </w:r>
    </w:p>
    <w:p w14:paraId="00379CCD" w14:textId="3A918A06" w:rsidR="00A81D5F" w:rsidRPr="004A7569" w:rsidRDefault="00A010F4" w:rsidP="004A75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>Процедура закупок товаров, работ и услуг в ТОО «Ж» предусматривает обязанность представления конкурсной документации в определенные сроки. Дата окончания представления заявок – 13 ноября 2015. Указанные требования ТОО «С» соблюдены, при этом не имеет юридического значения способ доставки конкурсной документации, нарочно или почтовым отправлением. При таких обстоятельствах у судов отсутствовали правовые основания для констатации факта совершения ТОО «Ж» административного правонарушения, предусмотренного частью 1 статьи 159 КоАП.</w:t>
      </w:r>
    </w:p>
    <w:p w14:paraId="7EA7FA65" w14:textId="0D3DEF47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A756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A756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A756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A756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B8A6" w14:textId="77777777" w:rsidR="00A70AD7" w:rsidRDefault="00A70AD7" w:rsidP="00702393">
      <w:pPr>
        <w:spacing w:after="0" w:line="240" w:lineRule="auto"/>
      </w:pPr>
      <w:r>
        <w:separator/>
      </w:r>
    </w:p>
  </w:endnote>
  <w:endnote w:type="continuationSeparator" w:id="0">
    <w:p w14:paraId="3909B4E1" w14:textId="77777777" w:rsidR="00A70AD7" w:rsidRDefault="00A70AD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807B" w14:textId="77777777" w:rsidR="00A70AD7" w:rsidRDefault="00A70AD7" w:rsidP="00702393">
      <w:pPr>
        <w:spacing w:after="0" w:line="240" w:lineRule="auto"/>
      </w:pPr>
      <w:r>
        <w:separator/>
      </w:r>
    </w:p>
  </w:footnote>
  <w:footnote w:type="continuationSeparator" w:id="0">
    <w:p w14:paraId="14CBC94D" w14:textId="77777777" w:rsidR="00A70AD7" w:rsidRDefault="00A70AD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23DFB"/>
    <w:rsid w:val="00442855"/>
    <w:rsid w:val="00461793"/>
    <w:rsid w:val="004A7569"/>
    <w:rsid w:val="005A3B78"/>
    <w:rsid w:val="006B0A4D"/>
    <w:rsid w:val="006E2D0A"/>
    <w:rsid w:val="00702393"/>
    <w:rsid w:val="00703E6E"/>
    <w:rsid w:val="00722D19"/>
    <w:rsid w:val="00756755"/>
    <w:rsid w:val="00885FF2"/>
    <w:rsid w:val="008A7236"/>
    <w:rsid w:val="008E7DF6"/>
    <w:rsid w:val="0091354D"/>
    <w:rsid w:val="00940023"/>
    <w:rsid w:val="0094655E"/>
    <w:rsid w:val="009E6904"/>
    <w:rsid w:val="00A010F4"/>
    <w:rsid w:val="00A23573"/>
    <w:rsid w:val="00A45B15"/>
    <w:rsid w:val="00A70AD7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03E6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03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2021-12-15T06:08:00Z</dcterms:modified>
</cp:coreProperties>
</file>