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5656DF7B" w:rsidR="006105C7" w:rsidRPr="006105C7" w:rsidRDefault="008D5CE2" w:rsidP="008D5CE2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8D5CE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Частная жалоба на определение суда  об обеспечении иска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CAAC09" w14:textId="2F9F1B21" w:rsidR="00C97844" w:rsidRPr="00C00D25" w:rsidRDefault="00C00D2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F5DBF08" w14:textId="77777777" w:rsidR="008D5CE2" w:rsidRDefault="003D0954" w:rsidP="008D5CE2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82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8D5C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Апелляционную коллегию по гражданским </w:t>
      </w:r>
      <w:r w:rsidR="008D5CE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административным</w:t>
      </w:r>
      <w:r w:rsidR="008D5C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делам Алматинского городского суда</w:t>
      </w:r>
    </w:p>
    <w:p w14:paraId="6A764CE7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Алматы, 050000, улица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Казыбек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Би, д. 66.</w:t>
      </w:r>
    </w:p>
    <w:p w14:paraId="57712032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0201@sud.kz</w:t>
      </w:r>
    </w:p>
    <w:p w14:paraId="29ECF5AF" w14:textId="77777777" w:rsidR="008D5CE2" w:rsidRDefault="008D5CE2" w:rsidP="008D5CE2">
      <w:pPr>
        <w:pStyle w:val="a9"/>
        <w:ind w:left="382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 Ответчика: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99F40C" w14:textId="1D8B4542" w:rsidR="008D5CE2" w:rsidRDefault="008D5CE2" w:rsidP="008D5CE2">
      <w:pPr>
        <w:pStyle w:val="a9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Ел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25.08.1993 г.р. ИИН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улица Б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дом № 87.</w:t>
      </w:r>
    </w:p>
    <w:p w14:paraId="6734300C" w14:textId="752981A9" w:rsidR="008D5CE2" w:rsidRDefault="008D5CE2" w:rsidP="008D5CE2">
      <w:pPr>
        <w:pStyle w:val="a9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т Қ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20.02.1992 г.р. ИИН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улица А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дом №140, квартира №296</w:t>
      </w:r>
    </w:p>
    <w:p w14:paraId="58242556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7DB93113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449CA821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БИН 201240021767 </w:t>
      </w:r>
    </w:p>
    <w:p w14:paraId="48EAC823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720CD1DC" w14:textId="77777777" w:rsidR="008D5CE2" w:rsidRDefault="00000000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8D5CE2">
          <w:rPr>
            <w:rStyle w:val="a8"/>
            <w:rFonts w:eastAsia="Times New Roman"/>
            <w:sz w:val="28"/>
            <w:szCs w:val="28"/>
          </w:rPr>
          <w:t>info@zakonpravo.kz</w:t>
        </w:r>
      </w:hyperlink>
      <w:r w:rsidR="008D5CE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10" w:history="1">
        <w:r w:rsidR="008D5CE2">
          <w:rPr>
            <w:rStyle w:val="a8"/>
            <w:rFonts w:eastAsia="Times New Roman"/>
            <w:sz w:val="28"/>
            <w:szCs w:val="28"/>
          </w:rPr>
          <w:t>www.zakonpravo.kz</w:t>
        </w:r>
      </w:hyperlink>
    </w:p>
    <w:p w14:paraId="70DBDB61" w14:textId="77777777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+ 7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727 978 5755; +7 708 578 5758.</w:t>
      </w:r>
    </w:p>
    <w:p w14:paraId="3D7C1F2F" w14:textId="20CB2876" w:rsidR="008D5CE2" w:rsidRDefault="008D5CE2" w:rsidP="008D5CE2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Истец: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13.05.1974 г.р., проживающий по адресу: Российская Федерация, Республика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Татарстан, 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DC52D28" w14:textId="77777777" w:rsidR="008D5CE2" w:rsidRDefault="008D5CE2" w:rsidP="008D5CE2">
      <w:pPr>
        <w:pStyle w:val="a9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14:paraId="706244A0" w14:textId="77777777" w:rsidR="008D5CE2" w:rsidRDefault="008D5CE2" w:rsidP="008D5CE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Частная жалоба</w:t>
      </w:r>
    </w:p>
    <w:p w14:paraId="04EF99F3" w14:textId="77777777" w:rsidR="008D5CE2" w:rsidRDefault="008D5CE2" w:rsidP="008D5CE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определение суда от 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>25 декабря 2023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года  </w:t>
      </w:r>
    </w:p>
    <w:p w14:paraId="76F1C170" w14:textId="77777777" w:rsidR="008D5CE2" w:rsidRDefault="008D5CE2" w:rsidP="008D5CE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6CE70" w14:textId="09265FED" w:rsidR="008D5CE2" w:rsidRDefault="008D5CE2" w:rsidP="008D5C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25 декабря 2023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Судья  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суда №2  Алмалинского района  г. Алматы  Бакиева С.А.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Гражданскому делу №</w:t>
      </w:r>
      <w:r>
        <w:rPr>
          <w:rStyle w:val="ng-scope"/>
          <w:rFonts w:ascii="Times New Roman" w:hAnsi="Times New Roman" w:cs="Times New Roman"/>
          <w:bCs/>
          <w:sz w:val="28"/>
          <w:szCs w:val="28"/>
        </w:rPr>
        <w:t>7520-23-00-2/24027</w:t>
      </w:r>
      <w:r>
        <w:rPr>
          <w:rStyle w:val="ng-scope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рассмотрев заявление представителя истца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об обеспечении 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ответчикам </w:t>
      </w:r>
      <w:r>
        <w:rPr>
          <w:rFonts w:ascii="Times New Roman" w:hAnsi="Times New Roman" w:cs="Times New Roman"/>
          <w:sz w:val="28"/>
          <w:szCs w:val="28"/>
        </w:rPr>
        <w:t>к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Қ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привлечением третьих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нотариус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Ж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сделки недействительной  и  взыскании  суммы</w:t>
      </w:r>
      <w:r>
        <w:rPr>
          <w:rFonts w:ascii="Times New Roman" w:hAnsi="Times New Roman" w:cs="Times New Roman"/>
          <w:sz w:val="28"/>
          <w:szCs w:val="28"/>
        </w:rPr>
        <w:t xml:space="preserve">, Судья Определил - Ходатайство  Истца об обеспечении иска – удовлетворить. </w:t>
      </w:r>
    </w:p>
    <w:p w14:paraId="3B7A7621" w14:textId="77777777" w:rsidR="008D5CE2" w:rsidRDefault="008D5CE2" w:rsidP="008D5CE2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В обеспечении иска,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 xml:space="preserve"> наложить арест на движимое и недвижимое имущество ответчиков: </w:t>
      </w:r>
    </w:p>
    <w:p w14:paraId="6412A8DA" w14:textId="03983FCF" w:rsidR="008D5CE2" w:rsidRDefault="008D5CE2" w:rsidP="008D5C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С</w:t>
      </w:r>
      <w:r w:rsidR="00A22459">
        <w:rPr>
          <w:rFonts w:ascii="Times New Roman" w:eastAsia="MS Mincho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MS Mincho" w:hAnsi="Times New Roman" w:cs="Times New Roman"/>
          <w:sz w:val="28"/>
          <w:szCs w:val="28"/>
          <w:lang w:val="kk-KZ"/>
        </w:rPr>
        <w:t>Е</w:t>
      </w:r>
      <w:r w:rsidR="00A22459">
        <w:rPr>
          <w:rFonts w:ascii="Times New Roman" w:eastAsia="MS Mincho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MS Mincho" w:hAnsi="Times New Roman" w:cs="Times New Roman"/>
          <w:sz w:val="28"/>
          <w:szCs w:val="28"/>
          <w:lang w:val="kk-KZ"/>
        </w:rPr>
        <w:t>Се</w:t>
      </w:r>
      <w:r w:rsidR="00A22459">
        <w:rPr>
          <w:rFonts w:ascii="Times New Roman" w:eastAsia="MS Mincho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eastAsia="MS Mincho" w:hAnsi="Times New Roman" w:cs="Times New Roman"/>
          <w:sz w:val="28"/>
          <w:szCs w:val="28"/>
        </w:rPr>
        <w:t>ИН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 xml:space="preserve">: 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ИИН: 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  чем  бы  оно не выражалось и где бы оно не находилось,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пределах суммы иска в размере </w:t>
      </w:r>
      <w:r>
        <w:rPr>
          <w:rFonts w:ascii="Times New Roman" w:hAnsi="Times New Roman" w:cs="Times New Roman"/>
          <w:sz w:val="28"/>
          <w:szCs w:val="28"/>
        </w:rPr>
        <w:t>24 900 000 тенге.</w:t>
      </w:r>
    </w:p>
    <w:p w14:paraId="3AE49D5F" w14:textId="06F889E9" w:rsidR="008D5CE2" w:rsidRDefault="008D5CE2" w:rsidP="008D5CE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Суд, с определением не согласны, так как не соответствует никакой морали и смысла закона. В данном случае, между сторонами была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договором купли-продажи от 15 июля 2022 года (далее по тексту договор)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согласия супруги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продали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автомобиль марки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8D5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8D5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>
        <w:rPr>
          <w:rFonts w:ascii="Times New Roman" w:hAnsi="Times New Roman" w:cs="Times New Roman"/>
          <w:sz w:val="28"/>
          <w:szCs w:val="28"/>
        </w:rPr>
        <w:t xml:space="preserve"> 200», 2016 года выпуска, идентификационный номер  </w:t>
      </w:r>
      <w:r>
        <w:rPr>
          <w:rFonts w:ascii="Times New Roman" w:hAnsi="Times New Roman" w:cs="Times New Roman"/>
          <w:sz w:val="28"/>
          <w:szCs w:val="28"/>
          <w:lang w:val="en-US"/>
        </w:rPr>
        <w:t>JTMCV</w:t>
      </w:r>
      <w:r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504180477, государственный регистрационный номер 752</w:t>
      </w:r>
      <w:r>
        <w:rPr>
          <w:rFonts w:ascii="Times New Roman" w:hAnsi="Times New Roman" w:cs="Times New Roman"/>
          <w:sz w:val="28"/>
          <w:szCs w:val="28"/>
          <w:lang w:val="en-US"/>
        </w:rPr>
        <w:t>MCZ</w:t>
      </w:r>
      <w:r>
        <w:rPr>
          <w:rFonts w:ascii="Times New Roman" w:hAnsi="Times New Roman" w:cs="Times New Roman"/>
          <w:sz w:val="28"/>
          <w:szCs w:val="28"/>
        </w:rPr>
        <w:t>02 (далее по тексту автомобиль). Данный договор 15 июля 2022 года был удостоверен частным нотариусом города Алматы, С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Ж</w:t>
      </w:r>
      <w:r w:rsidR="00A224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зарегистрированный в реестре за № 2334. </w:t>
      </w:r>
    </w:p>
    <w:p w14:paraId="6F7607BF" w14:textId="77777777" w:rsidR="008D5CE2" w:rsidRDefault="008D5CE2" w:rsidP="008D5CE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гражданско-правовых отношениях каждая сторона должна исполнить свои обязательства согласно договору, и со стороны ответчика договорные обязательства были исполнены надлежащим образом, где через 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и благополучно пересек государственную границу РК. </w:t>
      </w:r>
    </w:p>
    <w:p w14:paraId="1E141A1B" w14:textId="77777777" w:rsidR="008D5CE2" w:rsidRDefault="008D5CE2" w:rsidP="008D5CE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и в соответствии со статьей 155 ГПК истец в заявлении должен указать конкретные доводы о том, что непринятие обеспечительных мер может затруднить или сделать невозможным принудительное исполнение судебного акта. Однако мы считаем, что Истец не предоставил исчерпывающих доводов по принятию Обеспечительных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ограничился общеизвестными доводами, кроме того доводы Истца по данному делу не являются обоснованными и законными, тогда как Ответчиком свои обязательства исполнены.</w:t>
      </w:r>
    </w:p>
    <w:p w14:paraId="043A510F" w14:textId="77777777" w:rsidR="008D5CE2" w:rsidRDefault="008D5CE2" w:rsidP="008D5CE2">
      <w:pPr>
        <w:pStyle w:val="a9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E8E9EB"/>
        </w:rPr>
        <w:t xml:space="preserve">Нормативного постановление Верховного Суда Республики Казахстан от 20 марта 2003 года N 2. </w:t>
      </w:r>
      <w:r>
        <w:rPr>
          <w:rFonts w:ascii="Times New Roman" w:hAnsi="Times New Roman" w:cs="Times New Roman"/>
          <w:sz w:val="28"/>
          <w:szCs w:val="28"/>
        </w:rPr>
        <w:t xml:space="preserve">О применении судами некоторых норм гражданского процессуального законодательства </w:t>
      </w: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указанно </w:t>
      </w:r>
      <w:bookmarkStart w:id="0" w:name="SUB1480100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Исковое заявление подается в суд первой инстанции в письменной форме либо в форме электронного документа и </w:t>
      </w:r>
      <w:bookmarkStart w:id="1" w:name="SUB1480200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в заявлении должны быть указаны:</w:t>
      </w:r>
      <w:bookmarkStart w:id="2" w:name="SUB1480201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суда, в который подается исковое заявление, данные и адреса сторон судебного разбирательства также обстоятельства, на которых истец основывает свои требования, а также содержание доказательств, подтверждающих эти обстоятельства</w:t>
      </w:r>
      <w:bookmarkStart w:id="3" w:name="SUB1480206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обстоятельства согласно вышеуказанной статье. </w:t>
      </w:r>
    </w:p>
    <w:p w14:paraId="4C44585B" w14:textId="77777777" w:rsidR="008D5CE2" w:rsidRDefault="008D5CE2" w:rsidP="008D5CE2">
      <w:pPr>
        <w:pStyle w:val="a9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Статья 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74FE85D4" w14:textId="77777777" w:rsidR="008D5CE2" w:rsidRDefault="008D5CE2" w:rsidP="008D5CE2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Статья 47. ГПК РК «Стороны», </w:t>
      </w:r>
      <w:bookmarkStart w:id="4" w:name="SUB470100"/>
      <w:bookmarkEnd w:id="4"/>
      <w:r>
        <w:rPr>
          <w:color w:val="000000"/>
          <w:sz w:val="28"/>
          <w:szCs w:val="28"/>
        </w:rPr>
        <w:t>Сторонами в гражданском процессе</w:t>
      </w:r>
    </w:p>
    <w:p w14:paraId="63610FFF" w14:textId="77777777" w:rsidR="008D5CE2" w:rsidRDefault="008D5CE2" w:rsidP="008D5CE2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являются истец и ответчик. Истцами являются граждане и юридические лица, предъявившие иск в защиту своих нарушенных или оспариваемых прав и свобод, законных интересов или в защиту которых предъявлен иск иными лицами в порядке, предусмотренном настоящим Кодексом.</w:t>
      </w:r>
    </w:p>
    <w:p w14:paraId="1DAF9EC1" w14:textId="77777777" w:rsidR="008D5CE2" w:rsidRDefault="008D5CE2" w:rsidP="008D5CE2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Ответчиками являются граждане и юридические лица, к которым предъявлено исковое требование. </w:t>
      </w:r>
      <w:bookmarkStart w:id="5" w:name="SUB470200"/>
      <w:bookmarkEnd w:id="5"/>
      <w:r>
        <w:rPr>
          <w:color w:val="000000"/>
          <w:sz w:val="28"/>
          <w:szCs w:val="28"/>
        </w:rPr>
        <w:t xml:space="preserve"> В случаях, предусмотренных законом, сторонами могут быть и организации, не являющиеся юридическими лицами.</w:t>
      </w:r>
    </w:p>
    <w:p w14:paraId="756A01EA" w14:textId="6617ACBC" w:rsidR="008D5CE2" w:rsidRDefault="008D5CE2" w:rsidP="008D5CE2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 Однако вышеуказанные требования ГПК РК не соблюдены, так как в Исковом заявлении указан в качестве Ответчика Ненадлежащий ответчик. Таким образом ошибочное толкование со стороны Истца норм процессуального права привело к нарушению гражданских прав </w:t>
      </w:r>
      <w:proofErr w:type="gramStart"/>
      <w:r>
        <w:rPr>
          <w:sz w:val="28"/>
          <w:szCs w:val="28"/>
          <w:lang w:val="kk-KZ"/>
        </w:rPr>
        <w:t>С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П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Қ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.</w:t>
      </w:r>
      <w:proofErr w:type="gramEnd"/>
    </w:p>
    <w:p w14:paraId="7ED869DC" w14:textId="77777777" w:rsidR="008D5CE2" w:rsidRDefault="008D5CE2" w:rsidP="008D5CE2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  <w:lang w:val="kk-KZ"/>
        </w:rPr>
        <w:t xml:space="preserve">Истец своими действиями нарушает ст. 4 и 5 ГПК РК  </w:t>
      </w:r>
      <w:r>
        <w:rPr>
          <w:color w:val="000000"/>
          <w:spacing w:val="2"/>
          <w:sz w:val="28"/>
          <w:szCs w:val="28"/>
          <w:bdr w:val="none" w:sz="0" w:space="0" w:color="auto" w:frame="1"/>
        </w:rPr>
        <w:t xml:space="preserve">Задачи и Принципы гражданского судопроизводства </w:t>
      </w:r>
      <w:r>
        <w:rPr>
          <w:color w:val="000000"/>
          <w:spacing w:val="2"/>
          <w:sz w:val="28"/>
          <w:szCs w:val="28"/>
        </w:rPr>
        <w:t>Нарушение принципов гражданского судопроизводства в зависимости от его характера и существенности влечет отмену вынесенных судебных актов. Также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обороте, обеспечение полного, своевременного, справедливого рассмотрения и разрешения дела,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</w:p>
    <w:p w14:paraId="4F6226DD" w14:textId="7D6A1503" w:rsidR="008D5CE2" w:rsidRDefault="008D5CE2" w:rsidP="008D5CE2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То есть в иске Истец указал о том, что </w:t>
      </w:r>
      <w:r>
        <w:rPr>
          <w:sz w:val="28"/>
          <w:szCs w:val="28"/>
          <w:lang w:val="kk-KZ"/>
        </w:rPr>
        <w:t>С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Е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С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с согласия супруги С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П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Қ</w:t>
      </w:r>
      <w:r w:rsidR="00C00D2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 продали  </w:t>
      </w:r>
      <w:r>
        <w:rPr>
          <w:sz w:val="28"/>
          <w:szCs w:val="28"/>
        </w:rPr>
        <w:t>Г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О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А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автомобиль марки «</w:t>
      </w:r>
      <w:r>
        <w:rPr>
          <w:sz w:val="28"/>
          <w:szCs w:val="28"/>
          <w:lang w:val="en-US"/>
        </w:rPr>
        <w:t>Toyota</w:t>
      </w:r>
      <w:r w:rsidRPr="008D5C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Land</w:t>
      </w:r>
      <w:r w:rsidRPr="008D5C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Cruiser</w:t>
      </w:r>
      <w:r>
        <w:rPr>
          <w:sz w:val="28"/>
          <w:szCs w:val="28"/>
        </w:rPr>
        <w:t xml:space="preserve"> 200», в данном случае ошибочное толкование норм процессуального права Истцом привело к нарушению гражданских прав </w:t>
      </w:r>
      <w:r>
        <w:rPr>
          <w:sz w:val="28"/>
          <w:szCs w:val="28"/>
          <w:lang w:val="kk-KZ"/>
        </w:rPr>
        <w:t>С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П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Қ</w:t>
      </w:r>
      <w:r w:rsidR="00127CE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.</w:t>
      </w:r>
    </w:p>
    <w:p w14:paraId="0379D590" w14:textId="77777777" w:rsidR="008D5CE2" w:rsidRDefault="008D5CE2" w:rsidP="008D5CE2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  <w:sz w:val="28"/>
          <w:szCs w:val="28"/>
        </w:rPr>
        <w:t>Статья 50 ГПК РК. «Замена ненадлежащего ответчика» предусматривает</w:t>
      </w:r>
      <w:bookmarkStart w:id="6" w:name="SUB500100"/>
      <w:bookmarkEnd w:id="6"/>
    </w:p>
    <w:p w14:paraId="7402B0A7" w14:textId="77777777" w:rsidR="008D5CE2" w:rsidRDefault="008D5CE2" w:rsidP="008D5CE2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  <w:sz w:val="28"/>
          <w:szCs w:val="28"/>
        </w:rPr>
        <w:t xml:space="preserve">Замена ответчика допускается до начала рассмотрения дела по существу в суде первой инстанции. Суд, установив, что иск предъявлен не к тому лицу, которое должно отвечать по иску, может по ходатайству истца, не прекращая дела, допустить замену ненадлежащего ответчика надлежащим. </w:t>
      </w:r>
    </w:p>
    <w:p w14:paraId="263FF17A" w14:textId="77777777" w:rsidR="008D5CE2" w:rsidRDefault="008D5CE2" w:rsidP="008D5CE2">
      <w:pPr>
        <w:pStyle w:val="j11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замены ненадлежащего ответчика подготовка дела и его рассмотрение в судебном заседании производятся с самого начала. Срок рассмотрения дела исчисляется со дня окончания подготовки дела к судебному разбирательству. </w:t>
      </w:r>
      <w:bookmarkStart w:id="7" w:name="SUB500200"/>
      <w:bookmarkEnd w:id="7"/>
      <w:r>
        <w:rPr>
          <w:color w:val="000000"/>
          <w:sz w:val="28"/>
          <w:szCs w:val="28"/>
        </w:rPr>
        <w:t>Если истец не согласен на замену ненадлежащего ответчика надлежащим ответчиком, суд рассматривает и разрешает дело по предъявленному иску.</w:t>
      </w:r>
    </w:p>
    <w:p w14:paraId="7E1FA411" w14:textId="77777777" w:rsidR="008D5CE2" w:rsidRDefault="008D5CE2" w:rsidP="008D5CE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1EE61CB5" w14:textId="77777777" w:rsidR="008D5CE2" w:rsidRDefault="008D5CE2" w:rsidP="008D5CE2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7CE82165" w14:textId="77777777" w:rsidR="008D5CE2" w:rsidRDefault="008D5CE2" w:rsidP="008D5CE2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Согласно п 4. ст. 123 ГПК РК В случаях, когда последний день срока приходится на нерабочий день, днем окончания срока, исчисляемого годами, месяцами и днями, считается следующий за ним рабочий день. Таким Образом окончательная версия определения суда </w:t>
      </w:r>
      <w:r>
        <w:rPr>
          <w:rFonts w:ascii="Times New Roman" w:eastAsia="MS Mincho" w:hAnsi="Times New Roman" w:cs="Times New Roman"/>
          <w:sz w:val="28"/>
          <w:szCs w:val="28"/>
        </w:rPr>
        <w:t>об удовлетворения ходатайство о принятии обеспечении иска 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25 декабря 2023 </w:t>
      </w:r>
      <w:r>
        <w:rPr>
          <w:rFonts w:ascii="Times New Roman" w:hAnsi="Times New Roman" w:cs="Times New Roman"/>
          <w:sz w:val="28"/>
          <w:szCs w:val="28"/>
        </w:rPr>
        <w:t xml:space="preserve">года вышла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следующий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есть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26 декабря 2023 </w:t>
      </w:r>
      <w:r>
        <w:rPr>
          <w:rFonts w:ascii="Times New Roman" w:hAnsi="Times New Roman" w:cs="Times New Roman"/>
          <w:sz w:val="28"/>
          <w:szCs w:val="28"/>
        </w:rPr>
        <w:t xml:space="preserve">года и подлежит обжалованию в течение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 рабочих дней со дня изготовления определения в окончательной   форме.</w:t>
      </w:r>
    </w:p>
    <w:p w14:paraId="70561121" w14:textId="77777777" w:rsidR="008D5CE2" w:rsidRDefault="008D5CE2" w:rsidP="008D5CE2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30DC1F7E" w14:textId="77777777" w:rsidR="008D5CE2" w:rsidRDefault="008D5CE2" w:rsidP="008D5CE2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161 ГПК РК, где на определения по вопросам обеспечения иска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07B0EC09" w14:textId="77777777" w:rsidR="008D5CE2" w:rsidRDefault="008D5CE2" w:rsidP="008D5CE2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основания вышеизложенного и руководствуясь ст. 161 ГПК РК,</w:t>
      </w:r>
    </w:p>
    <w:p w14:paraId="295BBEC8" w14:textId="77777777" w:rsidR="008D5CE2" w:rsidRDefault="008D5CE2" w:rsidP="008D5CE2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14:paraId="3FB2CA42" w14:textId="77777777" w:rsidR="008D5CE2" w:rsidRDefault="008D5CE2" w:rsidP="008D5CE2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Прошу суд</w:t>
      </w:r>
    </w:p>
    <w:p w14:paraId="49062A61" w14:textId="77777777" w:rsidR="008D5CE2" w:rsidRDefault="008D5CE2" w:rsidP="008D5CE2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0C94B45E" w14:textId="77777777" w:rsidR="008D5CE2" w:rsidRDefault="008D5CE2" w:rsidP="008D5CE2">
      <w:pPr>
        <w:pStyle w:val="j18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Отменить </w:t>
      </w:r>
      <w:r>
        <w:rPr>
          <w:sz w:val="28"/>
          <w:szCs w:val="28"/>
        </w:rPr>
        <w:t xml:space="preserve">определение судьи </w:t>
      </w:r>
      <w:proofErr w:type="gramStart"/>
      <w:r>
        <w:rPr>
          <w:sz w:val="28"/>
          <w:szCs w:val="28"/>
        </w:rPr>
        <w:t>районного  суда</w:t>
      </w:r>
      <w:proofErr w:type="gramEnd"/>
      <w:r>
        <w:rPr>
          <w:sz w:val="28"/>
          <w:szCs w:val="28"/>
        </w:rPr>
        <w:t xml:space="preserve"> №2  Алмалинского района  г. Алматы  Бакиевой С.А.</w:t>
      </w:r>
      <w:r>
        <w:rPr>
          <w:rFonts w:eastAsia="MS Mincho"/>
          <w:sz w:val="28"/>
          <w:szCs w:val="28"/>
        </w:rPr>
        <w:t xml:space="preserve">, </w:t>
      </w:r>
      <w:r>
        <w:rPr>
          <w:sz w:val="28"/>
          <w:szCs w:val="28"/>
        </w:rPr>
        <w:t xml:space="preserve">от </w:t>
      </w:r>
      <w:r>
        <w:rPr>
          <w:rFonts w:eastAsia="MS Mincho"/>
          <w:sz w:val="28"/>
          <w:szCs w:val="28"/>
        </w:rPr>
        <w:t xml:space="preserve">25 декабря 2023 </w:t>
      </w:r>
      <w:r>
        <w:rPr>
          <w:sz w:val="28"/>
          <w:szCs w:val="28"/>
        </w:rPr>
        <w:t xml:space="preserve">года. </w:t>
      </w:r>
    </w:p>
    <w:p w14:paraId="3FD8278E" w14:textId="77777777" w:rsidR="008D5CE2" w:rsidRDefault="008D5CE2" w:rsidP="008D5CE2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62724F45" w14:textId="77777777" w:rsidR="008D5CE2" w:rsidRDefault="008D5CE2" w:rsidP="008D5CE2">
      <w:pPr>
        <w:pStyle w:val="a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</w:t>
      </w:r>
    </w:p>
    <w:p w14:paraId="5657FE5B" w14:textId="77777777" w:rsidR="008D5CE2" w:rsidRDefault="008D5CE2" w:rsidP="008D5CE2">
      <w:pPr>
        <w:pStyle w:val="a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Предстовитель по доверенности: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_________/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08C5BF4E" w14:textId="77777777" w:rsidR="008D5CE2" w:rsidRDefault="008D5CE2" w:rsidP="008D5CE2">
      <w:pPr>
        <w:pStyle w:val="a9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8C970" w14:textId="77777777" w:rsidR="008D5CE2" w:rsidRDefault="008D5CE2" w:rsidP="008D5CE2">
      <w:pPr>
        <w:ind w:firstLine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"___"___________202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113317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7715D" w14:textId="77777777" w:rsidR="00113317" w:rsidRDefault="00113317" w:rsidP="00702393">
      <w:pPr>
        <w:spacing w:after="0" w:line="240" w:lineRule="auto"/>
      </w:pPr>
      <w:r>
        <w:separator/>
      </w:r>
    </w:p>
  </w:endnote>
  <w:endnote w:type="continuationSeparator" w:id="0">
    <w:p w14:paraId="022B9944" w14:textId="77777777" w:rsidR="00113317" w:rsidRDefault="0011331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1CF2C" w14:textId="77777777" w:rsidR="00113317" w:rsidRDefault="00113317" w:rsidP="00702393">
      <w:pPr>
        <w:spacing w:after="0" w:line="240" w:lineRule="auto"/>
      </w:pPr>
      <w:r>
        <w:separator/>
      </w:r>
    </w:p>
  </w:footnote>
  <w:footnote w:type="continuationSeparator" w:id="0">
    <w:p w14:paraId="72F62694" w14:textId="77777777" w:rsidR="00113317" w:rsidRDefault="0011331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67984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13317"/>
    <w:rsid w:val="00127CEA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D5CE2"/>
    <w:rsid w:val="008E7DF6"/>
    <w:rsid w:val="008F4E8E"/>
    <w:rsid w:val="0091354D"/>
    <w:rsid w:val="00915C18"/>
    <w:rsid w:val="0094655E"/>
    <w:rsid w:val="009C3495"/>
    <w:rsid w:val="009E6904"/>
    <w:rsid w:val="00A22459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00D25"/>
    <w:rsid w:val="00C15EB7"/>
    <w:rsid w:val="00C16D9C"/>
    <w:rsid w:val="00C601F1"/>
    <w:rsid w:val="00C85E17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8">
    <w:name w:val="j18"/>
    <w:basedOn w:val="a"/>
    <w:rsid w:val="008D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8D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8D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cope">
    <w:name w:val="ng-scope"/>
    <w:basedOn w:val="a0"/>
    <w:rsid w:val="008D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70</cp:revision>
  <cp:lastPrinted>2021-08-17T09:15:00Z</cp:lastPrinted>
  <dcterms:created xsi:type="dcterms:W3CDTF">2021-08-13T09:00:00Z</dcterms:created>
  <dcterms:modified xsi:type="dcterms:W3CDTF">2024-05-09T18:16:00Z</dcterms:modified>
</cp:coreProperties>
</file>