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9754A" w14:textId="466771CB" w:rsidR="0077469C" w:rsidRPr="0017584E" w:rsidRDefault="0017584E" w:rsidP="0017584E">
      <w:pPr>
        <w:pStyle w:val="a9"/>
        <w:ind w:firstLine="720"/>
        <w:jc w:val="center"/>
        <w:rPr>
          <w:b/>
          <w:bCs/>
        </w:rPr>
      </w:pPr>
      <w:r w:rsidRPr="0017584E">
        <w:rPr>
          <w:b/>
          <w:bCs/>
        </w:rPr>
        <w:t>П</w:t>
      </w:r>
      <w:r w:rsidRPr="0017584E">
        <w:rPr>
          <w:b/>
          <w:bCs/>
        </w:rPr>
        <w:t>ризнании незаконными</w:t>
      </w:r>
      <w:r w:rsidRPr="0017584E">
        <w:rPr>
          <w:b/>
          <w:bCs/>
        </w:rPr>
        <w:t xml:space="preserve"> </w:t>
      </w:r>
      <w:r w:rsidRPr="0017584E">
        <w:rPr>
          <w:b/>
          <w:bCs/>
        </w:rPr>
        <w:t>уведомлений об устранении нарушений, выявленных органами государственных доходов по результатам камерального контроля</w:t>
      </w:r>
    </w:p>
    <w:p w14:paraId="12398FF8" w14:textId="65E52CED" w:rsidR="00673591" w:rsidRDefault="00673591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-6ап/474 от 18.07.2023 г. </w:t>
      </w:r>
    </w:p>
    <w:p w14:paraId="616DA73C" w14:textId="77777777" w:rsidR="00673591" w:rsidRDefault="00673591" w:rsidP="00673591">
      <w:pPr>
        <w:pStyle w:val="a9"/>
        <w:ind w:firstLine="720"/>
        <w:jc w:val="both"/>
      </w:pPr>
      <w:r w:rsidRPr="00673591">
        <w:rPr>
          <w:b/>
          <w:bCs/>
        </w:rPr>
        <w:t>Истец:</w:t>
      </w:r>
      <w:r>
        <w:t xml:space="preserve"> ТОО «К» </w:t>
      </w:r>
    </w:p>
    <w:p w14:paraId="40AE675B" w14:textId="77777777" w:rsidR="00673591" w:rsidRDefault="00673591" w:rsidP="00673591">
      <w:pPr>
        <w:pStyle w:val="a9"/>
        <w:ind w:firstLine="720"/>
        <w:jc w:val="both"/>
      </w:pPr>
      <w:r w:rsidRPr="00673591">
        <w:rPr>
          <w:b/>
          <w:bCs/>
        </w:rPr>
        <w:t>Ответчик:</w:t>
      </w:r>
      <w:r>
        <w:t xml:space="preserve"> РГУ «Управление государственных доходов» Предмет спора: о признании незаконными: </w:t>
      </w:r>
    </w:p>
    <w:p w14:paraId="454D1E71" w14:textId="77777777" w:rsidR="00673591" w:rsidRDefault="00673591" w:rsidP="00673591">
      <w:pPr>
        <w:pStyle w:val="a9"/>
        <w:ind w:firstLine="720"/>
        <w:jc w:val="both"/>
      </w:pPr>
      <w:r>
        <w:t xml:space="preserve">1) уведомлений об устранении нарушений, выявленных органами государственных доходов по результатам камерального контроля № 6008QL400003 от 17 марта 2022 года, № 6008QО300004 от 29 апреля 2022 года и № 6008О1000147 от 24 мая 2022 года; </w:t>
      </w:r>
    </w:p>
    <w:p w14:paraId="1E2092F2" w14:textId="77777777" w:rsidR="00673591" w:rsidRDefault="00673591" w:rsidP="00673591">
      <w:pPr>
        <w:pStyle w:val="a9"/>
        <w:ind w:firstLine="720"/>
        <w:jc w:val="both"/>
      </w:pPr>
      <w:r>
        <w:t xml:space="preserve">2) о признании незаконными и отмене решений об отказе в принятии исполнения в виде пояснений на уведомления. </w:t>
      </w:r>
    </w:p>
    <w:p w14:paraId="66643787" w14:textId="77777777" w:rsidR="00673591" w:rsidRPr="00673591" w:rsidRDefault="00673591" w:rsidP="00673591">
      <w:pPr>
        <w:pStyle w:val="a9"/>
        <w:ind w:firstLine="720"/>
        <w:jc w:val="both"/>
        <w:rPr>
          <w:b/>
          <w:bCs/>
        </w:rPr>
      </w:pPr>
      <w:r w:rsidRPr="00673591">
        <w:rPr>
          <w:b/>
          <w:bCs/>
        </w:rPr>
        <w:t xml:space="preserve">Пересмотр по кассационной жалобе истца. </w:t>
      </w:r>
    </w:p>
    <w:p w14:paraId="4ACE1341" w14:textId="77777777" w:rsidR="00673591" w:rsidRDefault="00673591" w:rsidP="00673591">
      <w:pPr>
        <w:pStyle w:val="a9"/>
        <w:ind w:firstLine="720"/>
        <w:jc w:val="both"/>
      </w:pPr>
      <w:r w:rsidRPr="00673591">
        <w:rPr>
          <w:b/>
          <w:bCs/>
        </w:rPr>
        <w:t>ФАБУЛА:</w:t>
      </w:r>
      <w:r>
        <w:t xml:space="preserve"> УГД в отношении ТОО «К» проведен камеральный контроль, по результатам которого выставлены три уведомления. </w:t>
      </w:r>
    </w:p>
    <w:p w14:paraId="7D2045C0" w14:textId="77777777" w:rsidR="00FF0EB0" w:rsidRDefault="00673591" w:rsidP="00673591">
      <w:pPr>
        <w:pStyle w:val="a9"/>
        <w:ind w:firstLine="720"/>
        <w:jc w:val="both"/>
      </w:pPr>
      <w:r>
        <w:t>На пояснения истца по двум уведомлениям УГД даны письменное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  <w:r w:rsidR="00FF0EB0">
        <w:t xml:space="preserve">разъяснение о невозможности его принятия. На третье уведомление УГД вынесло решение о том, что представленное истцом пояснение не принято с указанием о неустранении нарушений. Уведомлениями вменены нарушения по взаиморасчетам за </w:t>
      </w:r>
      <w:proofErr w:type="gramStart"/>
      <w:r w:rsidR="00FF0EB0">
        <w:t>2019-2020</w:t>
      </w:r>
      <w:proofErr w:type="gramEnd"/>
      <w:r w:rsidR="00FF0EB0">
        <w:t xml:space="preserve"> годы. </w:t>
      </w:r>
    </w:p>
    <w:p w14:paraId="2ADC19BC" w14:textId="455586C6" w:rsidR="006116CF" w:rsidRDefault="00FF0EB0" w:rsidP="00673591">
      <w:pPr>
        <w:pStyle w:val="a9"/>
        <w:ind w:firstLine="720"/>
        <w:jc w:val="both"/>
      </w:pPr>
      <w:r>
        <w:t>Основанием вынесения уведомлений указано вступившее в законную силу решение специализированного межрайонного экономического суда, которым государственная перерегистрация контрагента от 27 марта 2019 года и 11 апреля 2019 года признана недействительной ввиду непричастности руководителей к созданию и осуществлению финансово-хозяйственной деятельности.</w:t>
      </w:r>
    </w:p>
    <w:p w14:paraId="019C6295" w14:textId="77777777" w:rsidR="00B43720" w:rsidRPr="00B43720" w:rsidRDefault="00AA0E91" w:rsidP="00673591">
      <w:pPr>
        <w:pStyle w:val="a9"/>
        <w:ind w:firstLine="720"/>
        <w:jc w:val="both"/>
        <w:rPr>
          <w:b/>
          <w:bCs/>
        </w:rPr>
      </w:pPr>
      <w:r w:rsidRPr="00B43720">
        <w:rPr>
          <w:b/>
          <w:bCs/>
        </w:rPr>
        <w:t xml:space="preserve">Судебные акты: </w:t>
      </w:r>
    </w:p>
    <w:p w14:paraId="00BCD7F7" w14:textId="77777777" w:rsidR="00B43720" w:rsidRDefault="00AA0E91" w:rsidP="00673591">
      <w:pPr>
        <w:pStyle w:val="a9"/>
        <w:ind w:firstLine="720"/>
        <w:jc w:val="both"/>
      </w:pPr>
      <w:r w:rsidRPr="00B43720">
        <w:rPr>
          <w:b/>
          <w:bCs/>
        </w:rPr>
        <w:t xml:space="preserve">1-я инстанция: </w:t>
      </w:r>
      <w:r>
        <w:t xml:space="preserve">в иске отказано. </w:t>
      </w:r>
    </w:p>
    <w:p w14:paraId="42F827D4" w14:textId="77777777" w:rsidR="00B43720" w:rsidRDefault="00AA0E91" w:rsidP="00673591">
      <w:pPr>
        <w:pStyle w:val="a9"/>
        <w:ind w:firstLine="720"/>
        <w:jc w:val="both"/>
      </w:pPr>
      <w:r>
        <w:t xml:space="preserve">Дополнительным решением резолютивная часть решения дополнена следующим: «Удовлетворить требования ТОО «К» о признании незаконным и отмене решения об отказе в принятии исполнения в виде пояснения на уведомление № 6008О1000147 от 24 мая 2022 года. </w:t>
      </w:r>
    </w:p>
    <w:p w14:paraId="24828F72" w14:textId="77777777" w:rsidR="0077469C" w:rsidRDefault="00AA0E91" w:rsidP="00673591">
      <w:pPr>
        <w:pStyle w:val="a9"/>
        <w:ind w:firstLine="720"/>
        <w:jc w:val="both"/>
      </w:pPr>
      <w:r w:rsidRPr="00B43720">
        <w:rPr>
          <w:b/>
          <w:bCs/>
        </w:rPr>
        <w:t>Апелляция:</w:t>
      </w:r>
      <w:r>
        <w:t xml:space="preserve"> решение оставлено без изменения. Кассация: судебные акты отменены с направлением дела на новое рассмотрение в суд апелляционной инстанции в ином составе суда. </w:t>
      </w:r>
    </w:p>
    <w:p w14:paraId="202D66D9" w14:textId="77777777" w:rsidR="0077469C" w:rsidRDefault="00AA0E91" w:rsidP="00673591">
      <w:pPr>
        <w:pStyle w:val="a9"/>
        <w:ind w:firstLine="720"/>
        <w:jc w:val="both"/>
      </w:pPr>
      <w:r w:rsidRPr="0077469C">
        <w:rPr>
          <w:b/>
          <w:bCs/>
        </w:rPr>
        <w:t>Выводы:</w:t>
      </w:r>
      <w:r>
        <w:t xml:space="preserve"> Отказывая в удовлетворении иска, местные суды, руководствуясь пунктом 4 статьи 403, подпунктом 2) статьи 264 Налогового кодекса, пришли к выводу, что у налогового органа имелись законные основания для представленным выставления истцом оспариваемых первичным уведомлений. документам в Оценка подтверждение фактического получения им услуг от контрагента судами не дана со ссылкой на пункт 19 Нормативного постановления Верховного Суда РК №4 от 29 июня 2017 года «О судебной практике применения налогового законодательства». </w:t>
      </w:r>
    </w:p>
    <w:p w14:paraId="137B4E5B" w14:textId="77777777" w:rsidR="0077469C" w:rsidRDefault="00AA0E91" w:rsidP="00673591">
      <w:pPr>
        <w:pStyle w:val="a9"/>
        <w:ind w:firstLine="720"/>
        <w:jc w:val="both"/>
      </w:pPr>
      <w:r>
        <w:t xml:space="preserve">Коллегия посчитала указанные выводы противоречащими нормам материального права. Так, применимый к спорным правоотношениям Налоговый кодекс принят 25 декабря 2017 года и введен в действие с 1 января 2018 года, тогда как вышеуказанное Нормативное постановление Верховного Суда РК разъясняет вопросы применения судами норм утратившего силу Кодекса Республики Казахстан «О налогах и других обязательных платежах в бюджет» от 10 декабря 2008 года. </w:t>
      </w:r>
    </w:p>
    <w:p w14:paraId="1E5E0416" w14:textId="77777777" w:rsidR="0077469C" w:rsidRDefault="00AA0E91" w:rsidP="00673591">
      <w:pPr>
        <w:pStyle w:val="a9"/>
        <w:ind w:firstLine="720"/>
        <w:jc w:val="both"/>
      </w:pPr>
      <w:r>
        <w:t xml:space="preserve">Согласно пункту 5 статьи 96 Налогового кодекса истец имеет право доказать в суде фактическое получение услуг от юридического лица, регистрация (перерегистрация) которого признана недействительной. В силу положений статьи 413 ГПК при рассмотрении дела в апелляционном порядке суд проверяет законность и обоснованность решения суда первой инстанции в полном объеме. </w:t>
      </w:r>
    </w:p>
    <w:p w14:paraId="64BFBFB6" w14:textId="2B2AA739" w:rsidR="0077469C" w:rsidRDefault="00AA0E91" w:rsidP="00673591">
      <w:pPr>
        <w:pStyle w:val="a9"/>
        <w:ind w:firstLine="720"/>
        <w:jc w:val="both"/>
      </w:pPr>
      <w:r>
        <w:t>Суд апелляционной инстанции оценивает имеющиеся в деле, а также представленные в соответствии с частью второй статьи 404 настоящего Кодекса доказательства в пределах заявленного иска. Из материалов дела следует, что истцом в качестве таких доказательств</w:t>
      </w:r>
      <w:r>
        <w:t xml:space="preserve"> </w:t>
      </w:r>
      <w:r>
        <w:t xml:space="preserve">представлены в суд первой инстанции договоры, первичные документы, акты выполненных работ и акты приемки объекта в эксплуатацию. </w:t>
      </w:r>
    </w:p>
    <w:p w14:paraId="0C87D487" w14:textId="77777777" w:rsidR="0077469C" w:rsidRDefault="00AA0E91" w:rsidP="00673591">
      <w:pPr>
        <w:pStyle w:val="a9"/>
        <w:ind w:firstLine="720"/>
        <w:jc w:val="both"/>
      </w:pPr>
      <w:r>
        <w:t xml:space="preserve">При этом в деле отсутствуют платежные документы. Однако судами не обеспечена полнота и объективность рассмотрения дела, имеющимся в деле документам не дана правовая оценка, платежные документы у истца не истребованы и не исследованы, не проверена их допустимость и достоверность в качестве доказательств фактического выполнения работ контрагентом. </w:t>
      </w:r>
    </w:p>
    <w:p w14:paraId="24BF9C8A" w14:textId="77777777" w:rsidR="0077469C" w:rsidRDefault="00AA0E91" w:rsidP="00673591">
      <w:pPr>
        <w:pStyle w:val="a9"/>
        <w:ind w:firstLine="720"/>
        <w:jc w:val="both"/>
      </w:pPr>
      <w:r>
        <w:t xml:space="preserve">Кроме того, из резолютивной части решения суда первой инстанции следует, что истцу отказано в удовлетворении иска, в том числе о признании незаконными и отмене решений об отказе в принятии исполнения в виде пояснений, тогда как такие решения по уведомлениям от 17 марта и 29 апреля 2022 года налоговым органом не выносились. </w:t>
      </w:r>
    </w:p>
    <w:p w14:paraId="3553E976" w14:textId="51F0FA4F" w:rsidR="00FF0EB0" w:rsidRPr="00A2412F" w:rsidRDefault="00AA0E91" w:rsidP="00673591">
      <w:pPr>
        <w:pStyle w:val="a9"/>
        <w:ind w:firstLine="720"/>
        <w:jc w:val="both"/>
        <w:rPr>
          <w:lang w:val="kk-KZ"/>
        </w:rPr>
      </w:pPr>
      <w:r>
        <w:t>Направлены письма - разъяснения о невозможности принятия пояснений со ссылкой на подпункт 3) пункта 3 статьи 96 Налогового кодекса. В этой связи выводы судов о правомерности обжалуемых административных актов являются преждевременными.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7584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86865"/>
    <w:rsid w:val="00494F06"/>
    <w:rsid w:val="004A7E68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73591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7469C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0E91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3720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00FF0EB0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2</Pages>
  <Words>758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209</cp:revision>
  <cp:lastPrinted>2021-08-17T10:15:00Z</cp:lastPrinted>
  <dcterms:created xsi:type="dcterms:W3CDTF">2021-08-13T10:00:00Z</dcterms:created>
  <dcterms:modified xsi:type="dcterms:W3CDTF">2024-05-20T14:39:00Z</dcterms:modified>
</cp:coreProperties>
</file>