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В Апелляционную судебную коллегию по гражданским делам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>Алматинского городского суда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от</w:t>
      </w:r>
      <w:r>
        <w:rPr>
          <w:rFonts w:ascii="Times" w:hAnsi="Times"/>
          <w:sz w:val="24"/>
          <w:szCs w:val="24"/>
          <w:rtl w:val="0"/>
          <w:lang w:val="en-US"/>
        </w:rPr>
        <w:t>: ______________________________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 xml:space="preserve">ИИН </w:t>
      </w:r>
      <w:r>
        <w:rPr>
          <w:rFonts w:ascii="Times" w:hAnsi="Times"/>
          <w:sz w:val="24"/>
          <w:szCs w:val="24"/>
          <w:rtl w:val="0"/>
          <w:lang w:val="en-US"/>
        </w:rPr>
        <w:t>__________________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Алматы</w:t>
      </w:r>
      <w:r>
        <w:rPr>
          <w:rFonts w:ascii="Times" w:hAnsi="Times"/>
          <w:sz w:val="24"/>
          <w:szCs w:val="24"/>
          <w:rtl w:val="0"/>
          <w:lang w:val="en-US"/>
        </w:rPr>
        <w:t>, ______________________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  <w:lang w:val="en-US"/>
        </w:rPr>
        <w:t>8 _____________________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  <w:lang w:val="ru-RU"/>
        </w:rPr>
        <w:t>Ходатайство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4"/>
          <w:szCs w:val="24"/>
          <w:rtl w:val="0"/>
          <w:lang w:val="ru-RU"/>
        </w:rPr>
        <w:t xml:space="preserve">Вами рассматривается </w: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instrText xml:space="preserve"> HYPERLINK "https://vk.com/zakonpravokz"</w:instrText>
      </w:r>
      <w:r>
        <w:rPr>
          <w:rStyle w:val="Hyperlink.0"/>
          <w:rFonts w:ascii="Times" w:cs="Times" w:hAnsi="Times" w:eastAsia="Times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color w:val="0000ee"/>
          <w:sz w:val="24"/>
          <w:szCs w:val="24"/>
          <w:u w:val="single"/>
          <w:rtl w:val="0"/>
          <w:lang w:val="ru-RU"/>
        </w:rPr>
        <w:t>Апелляционная жалоба на заочное решение</w:t>
      </w:r>
      <w:r>
        <w:rPr>
          <w:rFonts w:ascii="Times" w:cs="Times" w:hAnsi="Times" w:eastAsia="Times"/>
          <w:sz w:val="24"/>
          <w:szCs w:val="24"/>
          <w:rtl w:val="0"/>
        </w:rPr>
        <w:fldChar w:fldCharType="end" w:fldLock="0"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 Ауэзовского районного суда г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Алматы по делу №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поданная </w:t>
      </w:r>
      <w:r>
        <w:rPr>
          <w:rFonts w:ascii="Times" w:hAnsi="Times"/>
          <w:sz w:val="24"/>
          <w:szCs w:val="24"/>
          <w:rtl w:val="0"/>
          <w:lang w:val="en-US"/>
        </w:rPr>
        <w:t>________________________.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В своей жалобе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 </w:t>
      </w:r>
      <w:r>
        <w:rPr>
          <w:rFonts w:ascii="Times" w:hAnsi="Times" w:hint="default"/>
          <w:sz w:val="24"/>
          <w:szCs w:val="24"/>
          <w:rtl w:val="0"/>
          <w:lang w:val="ru-RU"/>
        </w:rPr>
        <w:t>утверждает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что в период с апреля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года по декабрь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</w:rPr>
        <w:t>года работал водителем в ТОО «</w:t>
      </w:r>
      <w:r>
        <w:rPr>
          <w:rFonts w:ascii="Times" w:hAnsi="Times"/>
          <w:sz w:val="24"/>
          <w:szCs w:val="24"/>
          <w:rtl w:val="0"/>
          <w:lang w:val="en-US"/>
        </w:rPr>
        <w:t>___________________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» с заработной платой в размере </w:t>
      </w:r>
      <w:r>
        <w:rPr>
          <w:rFonts w:ascii="Times" w:hAnsi="Times"/>
          <w:sz w:val="24"/>
          <w:szCs w:val="24"/>
          <w:rtl w:val="0"/>
        </w:rPr>
        <w:t xml:space="preserve">50 000 </w:t>
      </w:r>
      <w:r>
        <w:rPr>
          <w:rFonts w:ascii="Times" w:hAnsi="Times" w:hint="default"/>
          <w:sz w:val="24"/>
          <w:szCs w:val="24"/>
          <w:rtl w:val="0"/>
        </w:rPr>
        <w:t>тенге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подтверждая свои доводы договором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заключенным с ТОО и актами выполненных работ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Уважаемая апелляционная коллегия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доводы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___________________ </w:t>
      </w:r>
      <w:r>
        <w:rPr>
          <w:rFonts w:ascii="Times" w:hAnsi="Times" w:hint="default"/>
          <w:sz w:val="24"/>
          <w:szCs w:val="24"/>
          <w:rtl w:val="0"/>
          <w:lang w:val="ru-RU"/>
        </w:rPr>
        <w:t>не соответствуют действительности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поскольку в базе ЕНПФ отсутствуют данные о пенсионных отчислениях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___________________ </w:t>
      </w:r>
      <w:r>
        <w:rPr>
          <w:rFonts w:ascii="Times" w:hAnsi="Times" w:hint="default"/>
          <w:sz w:val="24"/>
          <w:szCs w:val="24"/>
          <w:rtl w:val="0"/>
          <w:lang w:val="ru-RU"/>
        </w:rPr>
        <w:t>за этот период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документы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которые он предоставил суду в качестве подтверждения своих доводов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не являются достоверными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поэтому не могут быть отнесены к доказательствам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Также необходимо проверить по базе Комитета государственных доходов Министерства финансов Республики Казахстан наличие налоговых платежей в бюджет за указанный период от имени </w:t>
      </w:r>
      <w:r>
        <w:rPr>
          <w:rFonts w:ascii="Times" w:hAnsi="Times"/>
          <w:sz w:val="24"/>
          <w:szCs w:val="24"/>
          <w:rtl w:val="0"/>
          <w:lang w:val="en-US"/>
        </w:rPr>
        <w:t>___________________.</w:t>
      </w:r>
      <w:r>
        <w:rPr>
          <w:rFonts w:ascii="Times" w:hAnsi="Times" w:hint="default"/>
          <w:sz w:val="24"/>
          <w:szCs w:val="24"/>
          <w:rtl w:val="0"/>
          <w:lang w:val="ru-RU"/>
        </w:rPr>
        <w:t>Также хочу отметить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что директором ТОО «</w:t>
      </w:r>
      <w:r>
        <w:rPr>
          <w:rFonts w:ascii="Times" w:hAnsi="Times"/>
          <w:sz w:val="24"/>
          <w:szCs w:val="24"/>
          <w:rtl w:val="0"/>
          <w:lang w:val="de-DE"/>
        </w:rPr>
        <w:t>Sammy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» является мать нынешней супруги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___________________, </w:t>
      </w:r>
      <w:r>
        <w:rPr>
          <w:rFonts w:ascii="Times" w:hAnsi="Times" w:hint="default"/>
          <w:sz w:val="24"/>
          <w:szCs w:val="24"/>
          <w:rtl w:val="0"/>
          <w:lang w:val="ru-RU"/>
        </w:rPr>
        <w:t>и они могли формально оформить договор и акт выполненных работ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 целью ввести суд в заблуждение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В соответствии с ч</w:t>
      </w:r>
      <w:r>
        <w:rPr>
          <w:rFonts w:ascii="Times" w:hAnsi="Times"/>
          <w:sz w:val="24"/>
          <w:szCs w:val="24"/>
          <w:rtl w:val="0"/>
        </w:rPr>
        <w:t xml:space="preserve">.2 </w:t>
      </w:r>
      <w:r>
        <w:rPr>
          <w:rFonts w:ascii="Times" w:hAnsi="Times" w:hint="default"/>
          <w:sz w:val="24"/>
          <w:szCs w:val="24"/>
          <w:rtl w:val="0"/>
        </w:rPr>
        <w:t>ст</w:t>
      </w:r>
      <w:r>
        <w:rPr>
          <w:rFonts w:ascii="Times" w:hAnsi="Times"/>
          <w:sz w:val="24"/>
          <w:szCs w:val="24"/>
          <w:rtl w:val="0"/>
        </w:rPr>
        <w:t xml:space="preserve">.420 </w:t>
      </w:r>
      <w:r>
        <w:rPr>
          <w:rFonts w:ascii="Times" w:hAnsi="Times" w:hint="default"/>
          <w:sz w:val="24"/>
          <w:szCs w:val="24"/>
          <w:rtl w:val="0"/>
          <w:lang w:val="ru-RU"/>
        </w:rPr>
        <w:t>ГПК РК после объяснений сторон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других лиц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участвующих в деле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суд проверяет имеющиеся в деле доказательства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а также доказательства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представленные в соответствии с правилами части второй статьи </w:t>
      </w:r>
      <w:r>
        <w:rPr>
          <w:rFonts w:ascii="Times" w:hAnsi="Times"/>
          <w:sz w:val="24"/>
          <w:szCs w:val="24"/>
          <w:rtl w:val="0"/>
        </w:rPr>
        <w:t xml:space="preserve">413 </w:t>
      </w:r>
      <w:r>
        <w:rPr>
          <w:rFonts w:ascii="Times" w:hAnsi="Times" w:hint="default"/>
          <w:sz w:val="24"/>
          <w:szCs w:val="24"/>
          <w:rtl w:val="0"/>
          <w:lang w:val="ru-RU"/>
        </w:rPr>
        <w:t>настоящего Кодекса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  <w:lang w:val="ru-RU"/>
        </w:rPr>
        <w:t>На основании изложенного</w:t>
      </w:r>
      <w:r>
        <w:rPr>
          <w:rFonts w:ascii="Times" w:hAnsi="Times"/>
          <w:sz w:val="24"/>
          <w:szCs w:val="24"/>
          <w:rtl w:val="0"/>
        </w:rPr>
        <w:t>,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  <w:lang w:val="ru-RU"/>
        </w:rPr>
        <w:t>Прошу</w:t>
      </w:r>
      <w:r>
        <w:rPr>
          <w:rFonts w:ascii="Times" w:hAnsi="Times"/>
          <w:b w:val="1"/>
          <w:bCs w:val="1"/>
          <w:sz w:val="36"/>
          <w:szCs w:val="36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1.</w:t>
        <w:tab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Направить запрос в Комитет государственных доходов Министерства финансов Республики Казахстан о наличии налоговых платежей в бюджет за период с апреля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года по декабрь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</w:rPr>
        <w:t xml:space="preserve">года на имя </w:t>
      </w:r>
      <w:r>
        <w:rPr>
          <w:rFonts w:ascii="Times" w:hAnsi="Times"/>
          <w:sz w:val="24"/>
          <w:szCs w:val="24"/>
          <w:rtl w:val="0"/>
          <w:lang w:val="en-US"/>
        </w:rPr>
        <w:t>___________________;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2.</w:t>
        <w:tab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Потребовать у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___________________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предоставить суду справку о пенсионных отчислениях за период с апреля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года по декабрь </w:t>
      </w:r>
      <w:r>
        <w:rPr>
          <w:rFonts w:ascii="Times" w:hAnsi="Times"/>
          <w:sz w:val="24"/>
          <w:szCs w:val="24"/>
          <w:rtl w:val="0"/>
          <w:lang w:val="en-US"/>
        </w:rPr>
        <w:t xml:space="preserve">20__ </w:t>
      </w:r>
      <w:r>
        <w:rPr>
          <w:rFonts w:ascii="Times" w:hAnsi="Times" w:hint="default"/>
          <w:sz w:val="24"/>
          <w:szCs w:val="24"/>
          <w:rtl w:val="0"/>
        </w:rPr>
        <w:t xml:space="preserve">года на имя </w:t>
      </w:r>
      <w:r>
        <w:rPr>
          <w:rFonts w:ascii="Times" w:hAnsi="Times"/>
          <w:sz w:val="24"/>
          <w:szCs w:val="24"/>
          <w:rtl w:val="0"/>
          <w:lang w:val="en-US"/>
        </w:rPr>
        <w:t>___________________;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3.</w:t>
        <w:tab/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Потребовать у </w:t>
      </w:r>
      <w:r>
        <w:rPr>
          <w:rFonts w:ascii="Times" w:hAnsi="Times"/>
          <w:sz w:val="24"/>
          <w:szCs w:val="24"/>
          <w:rtl w:val="0"/>
          <w:lang w:val="en-US"/>
        </w:rPr>
        <w:t xml:space="preserve">___________________.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предоставить суду справку об участии физического лица в юридических лицах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филиалах и представительствах</w:t>
      </w:r>
      <w:r>
        <w:rPr>
          <w:rFonts w:ascii="Times" w:hAnsi="Times"/>
          <w:sz w:val="24"/>
          <w:szCs w:val="24"/>
          <w:rtl w:val="0"/>
        </w:rPr>
        <w:t>;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tab/>
        <w:t>4.</w:t>
        <w:tab/>
      </w:r>
      <w:r>
        <w:rPr>
          <w:rFonts w:ascii="Times" w:hAnsi="Times" w:hint="default"/>
          <w:sz w:val="24"/>
          <w:szCs w:val="24"/>
          <w:rtl w:val="0"/>
          <w:lang w:val="ru-RU"/>
        </w:rPr>
        <w:t>Проверить достоверность предоставленных доказательств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</w:rPr>
        <w:t>С уважением</w:t>
      </w:r>
      <w:r>
        <w:rPr>
          <w:rFonts w:ascii="Times" w:hAnsi="Times"/>
          <w:b w:val="1"/>
          <w:bCs w:val="1"/>
          <w:sz w:val="36"/>
          <w:szCs w:val="36"/>
          <w:rtl w:val="0"/>
        </w:rPr>
        <w:t>,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Садырова А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М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Style w:val="Нет"/>
          <w:rFonts w:ascii="Times" w:cs="Times" w:hAnsi="Times" w:eastAsia="Times"/>
          <w:b w:val="0"/>
          <w:bCs w:val="0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color w:val="0000ee"/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